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65FDD" w14:textId="70BE29B7" w:rsidR="004D0B19" w:rsidRPr="00394BB0" w:rsidRDefault="004D0B19" w:rsidP="00BB52A6">
      <w:pPr>
        <w:pStyle w:val="Heading1"/>
        <w:rPr>
          <w:rFonts w:ascii="Calibri" w:hAnsi="Calibri" w:cs="Calibri"/>
          <w:b/>
          <w:bCs/>
          <w:color w:val="2EB0C1"/>
          <w:sz w:val="24"/>
          <w:szCs w:val="24"/>
        </w:rPr>
      </w:pPr>
      <w:r w:rsidRPr="00394BB0">
        <w:rPr>
          <w:rFonts w:ascii="Calibri" w:hAnsi="Calibri" w:cs="Calibri"/>
          <w:b/>
          <w:bCs/>
          <w:color w:val="2EB0C1"/>
          <w:sz w:val="24"/>
          <w:szCs w:val="24"/>
        </w:rPr>
        <w:t xml:space="preserve">What is the </w:t>
      </w:r>
      <w:r w:rsidR="00860DC0" w:rsidRPr="00394BB0">
        <w:rPr>
          <w:rFonts w:ascii="Calibri" w:hAnsi="Calibri" w:cs="Calibri"/>
          <w:b/>
          <w:bCs/>
          <w:color w:val="2EB0C1"/>
          <w:sz w:val="24"/>
          <w:szCs w:val="24"/>
        </w:rPr>
        <w:t xml:space="preserve">Alchemy Gold </w:t>
      </w:r>
      <w:r w:rsidR="00BB52A6" w:rsidRPr="00394BB0">
        <w:rPr>
          <w:rFonts w:ascii="Calibri" w:hAnsi="Calibri" w:cs="Calibri"/>
          <w:b/>
          <w:bCs/>
          <w:color w:val="2EB0C1"/>
          <w:sz w:val="24"/>
          <w:szCs w:val="24"/>
        </w:rPr>
        <w:t>Discovery Application?</w:t>
      </w:r>
    </w:p>
    <w:p w14:paraId="7E334953" w14:textId="192BFA9D" w:rsidR="007B5C08" w:rsidRPr="00394BB0" w:rsidRDefault="00860DC0" w:rsidP="00FD3882">
      <w:pPr>
        <w:tabs>
          <w:tab w:val="left" w:pos="2552"/>
        </w:tabs>
        <w:rPr>
          <w:sz w:val="24"/>
          <w:szCs w:val="24"/>
        </w:rPr>
      </w:pPr>
      <w:r w:rsidRPr="00394BB0">
        <w:rPr>
          <w:sz w:val="24"/>
          <w:szCs w:val="24"/>
        </w:rPr>
        <w:t>Alchemy Gold</w:t>
      </w:r>
      <w:r w:rsidR="00BB52A6" w:rsidRPr="00394BB0">
        <w:rPr>
          <w:sz w:val="24"/>
          <w:szCs w:val="24"/>
        </w:rPr>
        <w:t xml:space="preserve">’s Discovery Application gathers data about your environment to assist you in uncovering risk, opportunities to optimize, and chances to reduce unnecessary expenditures. </w:t>
      </w:r>
    </w:p>
    <w:p w14:paraId="1445FC1A" w14:textId="4F094B70" w:rsidR="00FD3882" w:rsidRPr="00394BB0" w:rsidRDefault="00FD3882" w:rsidP="00562C53">
      <w:pPr>
        <w:pStyle w:val="Heading1"/>
        <w:rPr>
          <w:rFonts w:ascii="Calibri" w:hAnsi="Calibri" w:cs="Calibri"/>
          <w:b/>
          <w:bCs/>
          <w:color w:val="2EB0C1"/>
          <w:sz w:val="24"/>
          <w:szCs w:val="24"/>
        </w:rPr>
      </w:pPr>
      <w:r w:rsidRPr="00394BB0">
        <w:rPr>
          <w:rFonts w:ascii="Calibri" w:hAnsi="Calibri" w:cs="Calibri"/>
          <w:b/>
          <w:bCs/>
          <w:color w:val="2EB0C1"/>
          <w:sz w:val="24"/>
          <w:szCs w:val="24"/>
        </w:rPr>
        <w:t>The Data we Gather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4BB0" w:rsidRPr="00394BB0" w14:paraId="64A40586" w14:textId="77777777" w:rsidTr="00562C53">
        <w:trPr>
          <w:trHeight w:val="1376"/>
        </w:trPr>
        <w:tc>
          <w:tcPr>
            <w:tcW w:w="4675" w:type="dxa"/>
            <w:tcMar>
              <w:top w:w="57" w:type="dxa"/>
            </w:tcMar>
            <w:vAlign w:val="center"/>
          </w:tcPr>
          <w:p w14:paraId="7C98B2F8"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Network</w:t>
            </w:r>
          </w:p>
          <w:p w14:paraId="605CD41E" w14:textId="61700292" w:rsidR="00B7235A" w:rsidRPr="00394BB0" w:rsidRDefault="00B7235A"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 xml:space="preserve">By scanning your internal subnets, we can detect all devices on the network and store their IP </w:t>
            </w:r>
            <w:r w:rsidR="00F11809" w:rsidRPr="00394BB0">
              <w:rPr>
                <w:color w:val="373F50"/>
                <w:sz w:val="24"/>
                <w:szCs w:val="24"/>
                <w:lang w:val="en-CA"/>
              </w:rPr>
              <w:t xml:space="preserve">addresses. </w:t>
            </w:r>
            <w:r w:rsidR="00F11809" w:rsidRPr="00394BB0">
              <w:rPr>
                <w:color w:val="373F50"/>
                <w:sz w:val="24"/>
                <w:szCs w:val="24"/>
                <w:lang w:val="en-CA"/>
              </w:rPr>
              <w:softHyphen/>
            </w:r>
          </w:p>
        </w:tc>
        <w:tc>
          <w:tcPr>
            <w:tcW w:w="4675" w:type="dxa"/>
            <w:tcMar>
              <w:top w:w="57" w:type="dxa"/>
            </w:tcMar>
            <w:vAlign w:val="center"/>
          </w:tcPr>
          <w:p w14:paraId="7DB7FD02"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Hardware</w:t>
            </w:r>
          </w:p>
          <w:p w14:paraId="64427589" w14:textId="2C8B312B" w:rsidR="00B7235A" w:rsidRPr="00394BB0" w:rsidRDefault="00B7235A"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Manufacturer and model information is recorded, as well as hardware specific details like CPU and RAM.</w:t>
            </w:r>
          </w:p>
        </w:tc>
      </w:tr>
      <w:tr w:rsidR="00394BB0" w:rsidRPr="00394BB0" w14:paraId="6DE88722" w14:textId="77777777" w:rsidTr="00562C53">
        <w:tc>
          <w:tcPr>
            <w:tcW w:w="4675" w:type="dxa"/>
            <w:tcMar>
              <w:top w:w="57" w:type="dxa"/>
            </w:tcMar>
            <w:vAlign w:val="center"/>
          </w:tcPr>
          <w:p w14:paraId="6C45FCE5"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Software</w:t>
            </w:r>
          </w:p>
          <w:p w14:paraId="0374D015" w14:textId="6D3C6D05" w:rsidR="00B7235A" w:rsidRPr="00394BB0" w:rsidRDefault="00B7235A"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From general installed software records to database instances, we collect as much as we can without accessing personal data.</w:t>
            </w:r>
          </w:p>
        </w:tc>
        <w:tc>
          <w:tcPr>
            <w:tcW w:w="4675" w:type="dxa"/>
            <w:tcMar>
              <w:top w:w="57" w:type="dxa"/>
            </w:tcMar>
            <w:vAlign w:val="center"/>
          </w:tcPr>
          <w:p w14:paraId="71F0A72B"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Active Directory</w:t>
            </w:r>
          </w:p>
          <w:p w14:paraId="335F6669" w14:textId="422F52E0" w:rsidR="00B7235A" w:rsidRPr="00394BB0" w:rsidRDefault="00B7235A"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By pulling user and device data from Active Directory, we can gain useful analytical insights as well as have a reference for discovery progress.</w:t>
            </w:r>
          </w:p>
        </w:tc>
      </w:tr>
      <w:tr w:rsidR="00B7235A" w:rsidRPr="00394BB0" w14:paraId="3EC79154" w14:textId="77777777" w:rsidTr="00562C53">
        <w:tc>
          <w:tcPr>
            <w:tcW w:w="4675" w:type="dxa"/>
            <w:tcMar>
              <w:top w:w="57" w:type="dxa"/>
            </w:tcMar>
            <w:vAlign w:val="center"/>
          </w:tcPr>
          <w:p w14:paraId="4ACAE122"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Virtual Infrastructure</w:t>
            </w:r>
          </w:p>
          <w:p w14:paraId="0C951E03" w14:textId="7A16D7FA" w:rsidR="00B7235A" w:rsidRPr="00394BB0" w:rsidRDefault="00B7235A"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 xml:space="preserve">Collecting virtual management, host, and guest relationships is relevant </w:t>
            </w:r>
            <w:r w:rsidR="00FD3882" w:rsidRPr="00394BB0">
              <w:rPr>
                <w:color w:val="373F50"/>
                <w:sz w:val="24"/>
                <w:szCs w:val="24"/>
                <w:lang w:val="en-CA"/>
              </w:rPr>
              <w:t>in</w:t>
            </w:r>
            <w:r w:rsidRPr="00394BB0">
              <w:rPr>
                <w:color w:val="373F50"/>
                <w:sz w:val="24"/>
                <w:szCs w:val="24"/>
                <w:lang w:val="en-CA"/>
              </w:rPr>
              <w:t xml:space="preserve"> cloud readiness and server </w:t>
            </w:r>
            <w:r w:rsidR="00FD3882" w:rsidRPr="00394BB0">
              <w:rPr>
                <w:color w:val="373F50"/>
                <w:sz w:val="24"/>
                <w:szCs w:val="24"/>
                <w:lang w:val="en-CA"/>
              </w:rPr>
              <w:t>optimization activities</w:t>
            </w:r>
            <w:r w:rsidRPr="00394BB0">
              <w:rPr>
                <w:color w:val="373F50"/>
                <w:sz w:val="24"/>
                <w:szCs w:val="24"/>
                <w:lang w:val="en-CA"/>
              </w:rPr>
              <w:t>.</w:t>
            </w:r>
          </w:p>
        </w:tc>
        <w:tc>
          <w:tcPr>
            <w:tcW w:w="4675" w:type="dxa"/>
            <w:tcMar>
              <w:top w:w="57" w:type="dxa"/>
            </w:tcMar>
            <w:vAlign w:val="center"/>
          </w:tcPr>
          <w:p w14:paraId="0C83C4E3" w14:textId="77777777" w:rsidR="00B7235A" w:rsidRPr="00394BB0" w:rsidRDefault="00B7235A" w:rsidP="00B7235A">
            <w:pPr>
              <w:pStyle w:val="Heading2"/>
              <w:rPr>
                <w:rFonts w:ascii="Calibri" w:hAnsi="Calibri" w:cs="Calibri"/>
                <w:b/>
                <w:bCs/>
                <w:color w:val="373F50"/>
                <w:sz w:val="24"/>
                <w:szCs w:val="24"/>
                <w:lang w:val="en-CA"/>
              </w:rPr>
            </w:pPr>
            <w:r w:rsidRPr="00394BB0">
              <w:rPr>
                <w:rFonts w:ascii="Calibri" w:hAnsi="Calibri" w:cs="Calibri"/>
                <w:b/>
                <w:bCs/>
                <w:color w:val="373F50"/>
                <w:sz w:val="24"/>
                <w:szCs w:val="24"/>
                <w:lang w:val="en-CA"/>
              </w:rPr>
              <w:t>Usage and Performance</w:t>
            </w:r>
          </w:p>
          <w:p w14:paraId="4FAD19E7" w14:textId="3CDFDF5A" w:rsidR="00B7235A" w:rsidRPr="00394BB0" w:rsidRDefault="00FD3882" w:rsidP="004D0B19">
            <w:pPr>
              <w:pBdr>
                <w:top w:val="none" w:sz="0" w:space="0" w:color="auto"/>
                <w:left w:val="none" w:sz="0" w:space="0" w:color="auto"/>
                <w:bottom w:val="none" w:sz="0" w:space="0" w:color="auto"/>
                <w:right w:val="none" w:sz="0" w:space="0" w:color="auto"/>
                <w:between w:val="none" w:sz="0" w:space="0" w:color="auto"/>
                <w:bar w:val="none" w:sz="0" w:color="auto"/>
              </w:pBdr>
              <w:rPr>
                <w:color w:val="373F50"/>
                <w:sz w:val="24"/>
                <w:szCs w:val="24"/>
                <w:lang w:val="en-CA"/>
              </w:rPr>
            </w:pPr>
            <w:r w:rsidRPr="00394BB0">
              <w:rPr>
                <w:color w:val="373F50"/>
                <w:sz w:val="24"/>
                <w:szCs w:val="24"/>
                <w:lang w:val="en-CA"/>
              </w:rPr>
              <w:t>Activity m</w:t>
            </w:r>
            <w:r w:rsidR="00B7235A" w:rsidRPr="00394BB0">
              <w:rPr>
                <w:color w:val="373F50"/>
                <w:sz w:val="24"/>
                <w:szCs w:val="24"/>
                <w:lang w:val="en-CA"/>
              </w:rPr>
              <w:t>etering and resource utilization are valuable in assessing your cloud readiness</w:t>
            </w:r>
            <w:r w:rsidRPr="00394BB0">
              <w:rPr>
                <w:color w:val="373F50"/>
                <w:sz w:val="24"/>
                <w:szCs w:val="24"/>
                <w:lang w:val="en-CA"/>
              </w:rPr>
              <w:t xml:space="preserve"> and uncovering optimization opportunities</w:t>
            </w:r>
            <w:r w:rsidR="00B7235A" w:rsidRPr="00394BB0">
              <w:rPr>
                <w:color w:val="373F50"/>
                <w:sz w:val="24"/>
                <w:szCs w:val="24"/>
                <w:lang w:val="en-CA"/>
              </w:rPr>
              <w:t>.</w:t>
            </w:r>
          </w:p>
        </w:tc>
      </w:tr>
    </w:tbl>
    <w:p w14:paraId="2155B616" w14:textId="77777777" w:rsidR="007B5C08" w:rsidRPr="00394BB0" w:rsidRDefault="007B5C08" w:rsidP="00BB52A6">
      <w:pPr>
        <w:spacing w:after="0" w:line="240" w:lineRule="auto"/>
        <w:rPr>
          <w:color w:val="373F50"/>
          <w:sz w:val="24"/>
          <w:szCs w:val="24"/>
          <w:lang w:val="en-CA"/>
        </w:rPr>
      </w:pPr>
    </w:p>
    <w:p w14:paraId="2A6F7A57" w14:textId="5DF22051" w:rsidR="00BB52A6" w:rsidRPr="00394BB0" w:rsidRDefault="00B7235A" w:rsidP="00BB52A6">
      <w:pPr>
        <w:spacing w:after="0" w:line="240" w:lineRule="auto"/>
        <w:rPr>
          <w:color w:val="373F50"/>
          <w:sz w:val="24"/>
          <w:szCs w:val="24"/>
          <w:u w:color="0D3C90"/>
          <w:lang w:val="en-CA"/>
        </w:rPr>
      </w:pPr>
      <w:r w:rsidRPr="00394BB0">
        <w:rPr>
          <w:color w:val="373F50"/>
          <w:sz w:val="24"/>
          <w:szCs w:val="24"/>
          <w:u w:color="0D3C90"/>
          <w:lang w:val="en-CA"/>
        </w:rPr>
        <w:t xml:space="preserve">Our application </w:t>
      </w:r>
      <w:r w:rsidR="00BB52A6" w:rsidRPr="00394BB0">
        <w:rPr>
          <w:color w:val="373F50"/>
          <w:sz w:val="24"/>
          <w:szCs w:val="24"/>
          <w:u w:color="0D3C90"/>
          <w:lang w:val="en-CA"/>
        </w:rPr>
        <w:t xml:space="preserve">is designed to be a simple and quick method of gathering discovery data, in scenarios where a simple snapshot is </w:t>
      </w:r>
      <w:proofErr w:type="gramStart"/>
      <w:r w:rsidR="00BB52A6" w:rsidRPr="00394BB0">
        <w:rPr>
          <w:color w:val="373F50"/>
          <w:sz w:val="24"/>
          <w:szCs w:val="24"/>
          <w:u w:color="0D3C90"/>
          <w:lang w:val="en-CA"/>
        </w:rPr>
        <w:t>required</w:t>
      </w:r>
      <w:proofErr w:type="gramEnd"/>
      <w:r w:rsidR="00BB52A6" w:rsidRPr="00394BB0">
        <w:rPr>
          <w:color w:val="373F50"/>
          <w:sz w:val="24"/>
          <w:szCs w:val="24"/>
          <w:u w:color="0D3C90"/>
          <w:lang w:val="en-CA"/>
        </w:rPr>
        <w:t xml:space="preserve"> or virtual architecture is not available to deploy our flagship virtual appliance.</w:t>
      </w:r>
    </w:p>
    <w:p w14:paraId="2CCEADAD" w14:textId="4974E320" w:rsidR="004A621F" w:rsidRPr="00394BB0" w:rsidRDefault="004A621F" w:rsidP="00BB52A6">
      <w:pPr>
        <w:spacing w:after="0" w:line="240" w:lineRule="auto"/>
        <w:rPr>
          <w:color w:val="373F50"/>
          <w:sz w:val="24"/>
          <w:szCs w:val="24"/>
          <w:u w:color="0D3C90"/>
          <w:lang w:val="en-CA"/>
        </w:rPr>
      </w:pPr>
    </w:p>
    <w:p w14:paraId="243A181F" w14:textId="77777777" w:rsidR="00620D9B" w:rsidRPr="00394BB0" w:rsidRDefault="00620D9B" w:rsidP="00BB52A6">
      <w:pPr>
        <w:spacing w:after="0" w:line="240" w:lineRule="auto"/>
        <w:rPr>
          <w:color w:val="373F50"/>
          <w:sz w:val="24"/>
          <w:szCs w:val="24"/>
          <w:u w:color="0D3C90"/>
          <w:lang w:val="en-CA"/>
        </w:rPr>
      </w:pPr>
    </w:p>
    <w:p w14:paraId="77377557" w14:textId="047C0049" w:rsidR="004A621F" w:rsidRPr="00394BB0" w:rsidRDefault="004A621F" w:rsidP="004A621F">
      <w:pPr>
        <w:pStyle w:val="Heading2"/>
        <w:rPr>
          <w:rFonts w:ascii="Calibri" w:hAnsi="Calibri" w:cs="Calibri"/>
          <w:b/>
          <w:bCs/>
          <w:color w:val="2EB0C1"/>
          <w:sz w:val="24"/>
          <w:szCs w:val="24"/>
        </w:rPr>
      </w:pPr>
      <w:r w:rsidRPr="00394BB0">
        <w:rPr>
          <w:rFonts w:ascii="Calibri" w:hAnsi="Calibri" w:cs="Calibri"/>
          <w:b/>
          <w:bCs/>
          <w:color w:val="2EB0C1"/>
          <w:sz w:val="24"/>
          <w:szCs w:val="24"/>
        </w:rPr>
        <w:t>Who will have access to my data?</w:t>
      </w:r>
    </w:p>
    <w:p w14:paraId="06A6A667" w14:textId="1BC12C9A" w:rsidR="004A621F" w:rsidRPr="00394BB0" w:rsidRDefault="004A227F" w:rsidP="004A621F">
      <w:pPr>
        <w:spacing w:after="0" w:line="240" w:lineRule="auto"/>
        <w:rPr>
          <w:color w:val="373F50"/>
          <w:sz w:val="24"/>
          <w:szCs w:val="24"/>
          <w:u w:color="0D3C90"/>
          <w:lang w:val="en-CA"/>
        </w:rPr>
      </w:pPr>
      <w:r w:rsidRPr="00394BB0">
        <w:rPr>
          <w:color w:val="373F50"/>
          <w:sz w:val="24"/>
          <w:szCs w:val="24"/>
          <w:u w:color="0D3C90"/>
          <w:lang w:val="en-CA"/>
        </w:rPr>
        <w:t>During the course of this engagement, and in order to prepare your deliverable(s), o</w:t>
      </w:r>
      <w:r w:rsidR="004A621F" w:rsidRPr="00394BB0">
        <w:rPr>
          <w:color w:val="373F50"/>
          <w:sz w:val="24"/>
          <w:szCs w:val="24"/>
          <w:u w:color="0D3C90"/>
          <w:lang w:val="en-CA"/>
        </w:rPr>
        <w:t xml:space="preserve">ur analysis and support team at </w:t>
      </w:r>
      <w:r w:rsidR="00860DC0" w:rsidRPr="00394BB0">
        <w:rPr>
          <w:color w:val="373F50"/>
          <w:sz w:val="24"/>
          <w:szCs w:val="24"/>
          <w:u w:color="0D3C90"/>
          <w:lang w:val="en-CA"/>
        </w:rPr>
        <w:t xml:space="preserve">Alchemy </w:t>
      </w:r>
      <w:r w:rsidR="004A621F" w:rsidRPr="00394BB0">
        <w:rPr>
          <w:color w:val="373F50"/>
          <w:sz w:val="24"/>
          <w:szCs w:val="24"/>
          <w:u w:color="0D3C90"/>
          <w:lang w:val="en-CA"/>
        </w:rPr>
        <w:t>will have the ability to view the data that has been gathered, which will be destroyed after 90 days.</w:t>
      </w:r>
    </w:p>
    <w:p w14:paraId="07EE02FE" w14:textId="77777777" w:rsidR="00620D9B" w:rsidRPr="00394BB0" w:rsidRDefault="00620D9B" w:rsidP="00F30CCA">
      <w:pPr>
        <w:pStyle w:val="Heading2"/>
        <w:rPr>
          <w:rFonts w:ascii="Calibri" w:hAnsi="Calibri" w:cs="Calibri"/>
          <w:color w:val="373F50"/>
          <w:sz w:val="24"/>
          <w:szCs w:val="24"/>
        </w:rPr>
      </w:pPr>
    </w:p>
    <w:p w14:paraId="50036DE0" w14:textId="0A700EA2" w:rsidR="00F30CCA" w:rsidRPr="00394BB0" w:rsidRDefault="00F30CCA" w:rsidP="00F30CCA">
      <w:pPr>
        <w:pStyle w:val="Heading2"/>
        <w:rPr>
          <w:rFonts w:ascii="Calibri" w:hAnsi="Calibri" w:cs="Calibri"/>
          <w:b/>
          <w:bCs/>
          <w:color w:val="2EB0C1"/>
          <w:sz w:val="24"/>
          <w:szCs w:val="24"/>
        </w:rPr>
      </w:pPr>
      <w:r w:rsidRPr="00394BB0">
        <w:rPr>
          <w:rFonts w:ascii="Calibri" w:hAnsi="Calibri" w:cs="Calibri"/>
          <w:b/>
          <w:bCs/>
          <w:color w:val="2EB0C1"/>
          <w:sz w:val="24"/>
          <w:szCs w:val="24"/>
        </w:rPr>
        <w:t>How much of my time will this take?</w:t>
      </w:r>
    </w:p>
    <w:p w14:paraId="2E9AF78D" w14:textId="0468E56B" w:rsidR="00F30CCA" w:rsidRPr="00394BB0" w:rsidRDefault="00F30CCA" w:rsidP="00F30CCA">
      <w:pPr>
        <w:pStyle w:val="Heading2"/>
        <w:rPr>
          <w:rFonts w:ascii="Calibri" w:eastAsia="Calibri" w:hAnsi="Calibri" w:cs="Calibri"/>
          <w:color w:val="373F50"/>
          <w:sz w:val="24"/>
          <w:szCs w:val="24"/>
          <w:u w:color="0D3C90"/>
          <w:lang w:val="en-CA"/>
        </w:rPr>
      </w:pPr>
      <w:r w:rsidRPr="00394BB0">
        <w:rPr>
          <w:rFonts w:ascii="Calibri" w:eastAsia="Calibri" w:hAnsi="Calibri" w:cs="Calibri"/>
          <w:color w:val="373F50"/>
          <w:sz w:val="24"/>
          <w:szCs w:val="24"/>
          <w:u w:color="0D3C90"/>
          <w:lang w:val="en-CA"/>
        </w:rPr>
        <w:t>The setup of the application takes 10 minutes or less. Once the proper network scope and service accounts are input, the rest is handled by the tool – just leave it running, and let it do its thing. If you need a hand, just contact us. We’ve worked hard to make this easy!</w:t>
      </w:r>
    </w:p>
    <w:p w14:paraId="714207B2" w14:textId="3CC68A99" w:rsidR="00F30CCA" w:rsidRPr="00394BB0" w:rsidRDefault="00F30CCA" w:rsidP="00BB52A6">
      <w:pPr>
        <w:pStyle w:val="Heading2"/>
        <w:rPr>
          <w:rFonts w:ascii="Calibri" w:hAnsi="Calibri" w:cs="Calibri"/>
          <w:color w:val="373F50"/>
          <w:sz w:val="24"/>
          <w:szCs w:val="24"/>
          <w:u w:color="0D3C90"/>
          <w:lang w:val="en-CA"/>
        </w:rPr>
      </w:pPr>
    </w:p>
    <w:p w14:paraId="27BFF6E9" w14:textId="77777777" w:rsidR="00620D9B" w:rsidRPr="00394BB0" w:rsidRDefault="00620D9B" w:rsidP="00620D9B">
      <w:pPr>
        <w:rPr>
          <w:color w:val="373F50"/>
          <w:sz w:val="24"/>
          <w:szCs w:val="24"/>
          <w:lang w:val="en-CA"/>
        </w:rPr>
      </w:pPr>
    </w:p>
    <w:p w14:paraId="134B9EB3" w14:textId="77777777" w:rsidR="00394BB0" w:rsidRDefault="00394BB0" w:rsidP="00394BB0">
      <w:pPr>
        <w:pStyle w:val="Heading2"/>
        <w:rPr>
          <w:rFonts w:ascii="Calibri" w:hAnsi="Calibri" w:cs="Calibri"/>
          <w:b/>
          <w:bCs/>
          <w:color w:val="2EB0C1"/>
          <w:sz w:val="24"/>
          <w:szCs w:val="24"/>
          <w:u w:color="0D3C90"/>
          <w:lang w:val="en-CA"/>
        </w:rPr>
      </w:pPr>
    </w:p>
    <w:p w14:paraId="4EB1E72E" w14:textId="7A4DBCA9" w:rsidR="00394BB0" w:rsidRDefault="00BB52A6" w:rsidP="00394BB0">
      <w:pPr>
        <w:pStyle w:val="Heading2"/>
        <w:rPr>
          <w:rFonts w:ascii="Calibri" w:hAnsi="Calibri" w:cs="Calibri"/>
          <w:b/>
          <w:bCs/>
          <w:color w:val="2EB0C1"/>
          <w:sz w:val="24"/>
          <w:szCs w:val="24"/>
          <w:u w:color="0D3C90"/>
          <w:lang w:val="en-CA"/>
        </w:rPr>
      </w:pPr>
      <w:r w:rsidRPr="00394BB0">
        <w:rPr>
          <w:rFonts w:ascii="Calibri" w:hAnsi="Calibri" w:cs="Calibri"/>
          <w:b/>
          <w:bCs/>
          <w:color w:val="2EB0C1"/>
          <w:sz w:val="24"/>
          <w:szCs w:val="24"/>
          <w:u w:color="0D3C90"/>
          <w:lang w:val="en-CA"/>
        </w:rPr>
        <w:t>Operating System and Hardware Requirements: </w:t>
      </w:r>
    </w:p>
    <w:p w14:paraId="7DECA39D" w14:textId="77777777" w:rsidR="00394BB0" w:rsidRPr="00394BB0" w:rsidRDefault="00394BB0" w:rsidP="00394BB0">
      <w:pPr>
        <w:rPr>
          <w:lang w:val="en-CA"/>
        </w:rPr>
      </w:pPr>
    </w:p>
    <w:p w14:paraId="241CA382" w14:textId="77777777" w:rsidR="00B126C7" w:rsidRPr="00394BB0" w:rsidRDefault="00B126C7" w:rsidP="00B126C7">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Recommended:</w:t>
      </w:r>
      <w:r w:rsidRPr="00394BB0">
        <w:rPr>
          <w:color w:val="373F50"/>
          <w:sz w:val="24"/>
          <w:szCs w:val="24"/>
          <w:u w:color="0D3C90"/>
          <w:lang w:val="en-CA"/>
        </w:rPr>
        <w:t> Windows 10 (or Windows Server 2016), 8GB of RAM, CPU w/ 4 cores</w:t>
      </w:r>
    </w:p>
    <w:p w14:paraId="79B98133" w14:textId="1D95C665" w:rsidR="00B126C7" w:rsidRPr="00394BB0" w:rsidRDefault="00B126C7" w:rsidP="00B126C7">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Minimum:</w:t>
      </w:r>
      <w:r w:rsidRPr="00394BB0">
        <w:rPr>
          <w:color w:val="373F50"/>
          <w:sz w:val="24"/>
          <w:szCs w:val="24"/>
          <w:u w:color="0D3C90"/>
          <w:lang w:val="en-CA"/>
        </w:rPr>
        <w:t xml:space="preserve"> Windows </w:t>
      </w:r>
      <w:r w:rsidR="00D60BCF" w:rsidRPr="00394BB0">
        <w:rPr>
          <w:color w:val="373F50"/>
          <w:sz w:val="24"/>
          <w:szCs w:val="24"/>
          <w:u w:color="0D3C90"/>
          <w:lang w:val="en-CA"/>
        </w:rPr>
        <w:t>7</w:t>
      </w:r>
      <w:r w:rsidRPr="00394BB0">
        <w:rPr>
          <w:color w:val="373F50"/>
          <w:sz w:val="24"/>
          <w:szCs w:val="24"/>
          <w:u w:color="0D3C90"/>
          <w:lang w:val="en-CA"/>
        </w:rPr>
        <w:t xml:space="preserve"> (or Windows Server 20</w:t>
      </w:r>
      <w:r w:rsidR="00D60BCF" w:rsidRPr="00394BB0">
        <w:rPr>
          <w:color w:val="373F50"/>
          <w:sz w:val="24"/>
          <w:szCs w:val="24"/>
          <w:u w:color="0D3C90"/>
          <w:lang w:val="en-CA"/>
        </w:rPr>
        <w:t>08R2</w:t>
      </w:r>
      <w:r w:rsidRPr="00394BB0">
        <w:rPr>
          <w:color w:val="373F50"/>
          <w:sz w:val="24"/>
          <w:szCs w:val="24"/>
          <w:u w:color="0D3C90"/>
          <w:lang w:val="en-CA"/>
        </w:rPr>
        <w:t xml:space="preserve">), </w:t>
      </w:r>
      <w:r w:rsidR="00D60BCF" w:rsidRPr="00394BB0">
        <w:rPr>
          <w:color w:val="373F50"/>
          <w:sz w:val="24"/>
          <w:szCs w:val="24"/>
          <w:u w:color="0D3C90"/>
          <w:lang w:val="en-CA"/>
        </w:rPr>
        <w:t>4</w:t>
      </w:r>
      <w:r w:rsidRPr="00394BB0">
        <w:rPr>
          <w:color w:val="373F50"/>
          <w:sz w:val="24"/>
          <w:szCs w:val="24"/>
          <w:u w:color="0D3C90"/>
          <w:lang w:val="en-CA"/>
        </w:rPr>
        <w:t xml:space="preserve">GB of RAM, CPU w/ </w:t>
      </w:r>
      <w:r w:rsidR="00D60BCF" w:rsidRPr="00394BB0">
        <w:rPr>
          <w:color w:val="373F50"/>
          <w:sz w:val="24"/>
          <w:szCs w:val="24"/>
          <w:u w:color="0D3C90"/>
          <w:lang w:val="en-CA"/>
        </w:rPr>
        <w:t>2</w:t>
      </w:r>
      <w:r w:rsidRPr="00394BB0">
        <w:rPr>
          <w:color w:val="373F50"/>
          <w:sz w:val="24"/>
          <w:szCs w:val="24"/>
          <w:u w:color="0D3C90"/>
          <w:lang w:val="en-CA"/>
        </w:rPr>
        <w:t xml:space="preserve"> cores</w:t>
      </w:r>
    </w:p>
    <w:p w14:paraId="5C9E6C99" w14:textId="6A34C7AB" w:rsidR="00B126C7" w:rsidRPr="00394BB0" w:rsidRDefault="00B126C7" w:rsidP="00B126C7">
      <w:pPr>
        <w:spacing w:after="0" w:line="240" w:lineRule="auto"/>
        <w:ind w:left="720"/>
        <w:rPr>
          <w:i/>
          <w:iCs/>
          <w:color w:val="373F50"/>
          <w:sz w:val="24"/>
          <w:szCs w:val="24"/>
          <w:u w:color="0D3C90"/>
          <w:lang w:val="en-CA"/>
        </w:rPr>
      </w:pPr>
      <w:r w:rsidRPr="00394BB0">
        <w:rPr>
          <w:i/>
          <w:iCs/>
          <w:color w:val="373F50"/>
          <w:sz w:val="24"/>
          <w:szCs w:val="24"/>
          <w:u w:color="0D3C90"/>
          <w:lang w:val="en-CA"/>
        </w:rPr>
        <w:t xml:space="preserve">If possible, we recommend installing </w:t>
      </w:r>
      <w:r w:rsidR="00860DC0" w:rsidRPr="00394BB0">
        <w:rPr>
          <w:i/>
          <w:iCs/>
          <w:color w:val="373F50"/>
          <w:sz w:val="24"/>
          <w:szCs w:val="24"/>
          <w:u w:color="0D3C90"/>
          <w:lang w:val="en-CA"/>
        </w:rPr>
        <w:t>Alchemy Gold</w:t>
      </w:r>
      <w:r w:rsidRPr="00394BB0">
        <w:rPr>
          <w:i/>
          <w:iCs/>
          <w:color w:val="373F50"/>
          <w:sz w:val="24"/>
          <w:szCs w:val="24"/>
          <w:u w:color="0D3C90"/>
          <w:lang w:val="en-CA"/>
        </w:rPr>
        <w:t xml:space="preserve"> Discovery Application on a </w:t>
      </w:r>
      <w:r w:rsidRPr="00394BB0">
        <w:rPr>
          <w:i/>
          <w:iCs/>
          <w:color w:val="373F50"/>
          <w:sz w:val="24"/>
          <w:szCs w:val="24"/>
          <w:u w:val="single" w:color="0D3C90"/>
          <w:lang w:val="en-CA"/>
        </w:rPr>
        <w:t>non-mission critical endpoint</w:t>
      </w:r>
      <w:r w:rsidRPr="00394BB0">
        <w:rPr>
          <w:i/>
          <w:iCs/>
          <w:color w:val="373F50"/>
          <w:sz w:val="24"/>
          <w:szCs w:val="24"/>
          <w:u w:color="0D3C90"/>
          <w:lang w:val="en-CA"/>
        </w:rPr>
        <w:t xml:space="preserve"> to avoid an unlikely scenario of interruptions or slower server response times due to increased workload. </w:t>
      </w:r>
    </w:p>
    <w:p w14:paraId="0728A174" w14:textId="77777777" w:rsidR="00620D9B" w:rsidRPr="00394BB0" w:rsidRDefault="00620D9B" w:rsidP="00394BB0">
      <w:pPr>
        <w:spacing w:after="0" w:line="240" w:lineRule="auto"/>
        <w:rPr>
          <w:color w:val="373F50"/>
          <w:sz w:val="24"/>
          <w:szCs w:val="24"/>
          <w:u w:color="0D3C90"/>
          <w:lang w:val="en-CA"/>
        </w:rPr>
      </w:pPr>
    </w:p>
    <w:p w14:paraId="0248CB98" w14:textId="0DF9EBBE" w:rsidR="00BB52A6" w:rsidRPr="00394BB0" w:rsidRDefault="00BB52A6" w:rsidP="00BB52A6">
      <w:pPr>
        <w:pStyle w:val="Heading2"/>
        <w:rPr>
          <w:rFonts w:ascii="Calibri" w:hAnsi="Calibri" w:cs="Calibri"/>
          <w:b/>
          <w:bCs/>
          <w:color w:val="2EB0C1"/>
          <w:sz w:val="24"/>
          <w:szCs w:val="24"/>
          <w:u w:color="0D3C90"/>
          <w:lang w:val="en-CA"/>
        </w:rPr>
      </w:pPr>
      <w:r w:rsidRPr="00394BB0">
        <w:rPr>
          <w:rFonts w:ascii="Calibri" w:hAnsi="Calibri" w:cs="Calibri"/>
          <w:b/>
          <w:bCs/>
          <w:color w:val="2EB0C1"/>
          <w:sz w:val="24"/>
          <w:szCs w:val="24"/>
          <w:u w:color="0D3C90"/>
          <w:lang w:val="en-CA"/>
        </w:rPr>
        <w:t>You’ll want to have on hand: </w:t>
      </w:r>
    </w:p>
    <w:p w14:paraId="47D58FD8" w14:textId="77777777" w:rsidR="00BB52A6" w:rsidRPr="00394BB0" w:rsidRDefault="00BB52A6" w:rsidP="00BB52A6">
      <w:pPr>
        <w:spacing w:after="0" w:line="240" w:lineRule="auto"/>
        <w:rPr>
          <w:color w:val="373F50"/>
          <w:sz w:val="24"/>
          <w:szCs w:val="24"/>
          <w:u w:color="0D3C90"/>
          <w:lang w:val="en-CA"/>
        </w:rPr>
      </w:pPr>
    </w:p>
    <w:p w14:paraId="3DB73772" w14:textId="77777777" w:rsidR="00BB52A6" w:rsidRPr="00394BB0" w:rsidRDefault="00BB52A6" w:rsidP="00BB52A6">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Network: </w:t>
      </w:r>
      <w:r w:rsidRPr="00394BB0">
        <w:rPr>
          <w:color w:val="373F50"/>
          <w:sz w:val="24"/>
          <w:szCs w:val="24"/>
          <w:u w:color="0D3C90"/>
          <w:lang w:val="en-CA"/>
        </w:rPr>
        <w:t>All internal networks in scope; CIDR notation or single IP addresses are accepted</w:t>
      </w:r>
    </w:p>
    <w:p w14:paraId="38D6F738" w14:textId="77777777" w:rsidR="00BB52A6" w:rsidRPr="00394BB0" w:rsidRDefault="00BB52A6" w:rsidP="00BB52A6">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Active Directory: </w:t>
      </w:r>
      <w:r w:rsidRPr="00394BB0">
        <w:rPr>
          <w:color w:val="373F50"/>
          <w:sz w:val="24"/>
          <w:szCs w:val="24"/>
          <w:u w:color="0D3C90"/>
          <w:lang w:val="en-CA"/>
        </w:rPr>
        <w:t>A domain controller per domain in scope; IP address or FQDN formats are accepted</w:t>
      </w:r>
    </w:p>
    <w:p w14:paraId="29D6F1EB" w14:textId="77777777" w:rsidR="00BB52A6" w:rsidRPr="00394BB0" w:rsidRDefault="00BB52A6" w:rsidP="00BB52A6">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Windows Inventory: </w:t>
      </w:r>
      <w:r w:rsidRPr="00394BB0">
        <w:rPr>
          <w:color w:val="373F50"/>
          <w:sz w:val="24"/>
          <w:szCs w:val="24"/>
          <w:u w:color="0D3C90"/>
          <w:lang w:val="en-CA"/>
        </w:rPr>
        <w:t>A service account that has any two of the following 3 levels of access will accomplish inventory:</w:t>
      </w:r>
    </w:p>
    <w:p w14:paraId="360B7E4B" w14:textId="77777777" w:rsidR="00BB52A6" w:rsidRPr="00394BB0" w:rsidRDefault="00BB52A6" w:rsidP="00BB52A6">
      <w:pPr>
        <w:numPr>
          <w:ilvl w:val="1"/>
          <w:numId w:val="14"/>
        </w:numPr>
        <w:spacing w:after="0" w:line="240" w:lineRule="auto"/>
        <w:rPr>
          <w:color w:val="373F50"/>
          <w:sz w:val="24"/>
          <w:szCs w:val="24"/>
          <w:u w:color="0D3C90"/>
          <w:lang w:val="en-CA"/>
        </w:rPr>
      </w:pPr>
      <w:r w:rsidRPr="00394BB0">
        <w:rPr>
          <w:color w:val="373F50"/>
          <w:sz w:val="24"/>
          <w:szCs w:val="24"/>
          <w:u w:color="0D3C90"/>
          <w:lang w:val="en-CA"/>
        </w:rPr>
        <w:t>Access to C$</w:t>
      </w:r>
    </w:p>
    <w:p w14:paraId="71F8C661" w14:textId="77777777" w:rsidR="00BB52A6" w:rsidRPr="00394BB0" w:rsidRDefault="00BB52A6" w:rsidP="00BB52A6">
      <w:pPr>
        <w:numPr>
          <w:ilvl w:val="1"/>
          <w:numId w:val="14"/>
        </w:numPr>
        <w:spacing w:after="0" w:line="240" w:lineRule="auto"/>
        <w:rPr>
          <w:color w:val="373F50"/>
          <w:sz w:val="24"/>
          <w:szCs w:val="24"/>
          <w:u w:color="0D3C90"/>
          <w:lang w:val="en-CA"/>
        </w:rPr>
      </w:pPr>
      <w:r w:rsidRPr="00394BB0">
        <w:rPr>
          <w:color w:val="373F50"/>
          <w:sz w:val="24"/>
          <w:szCs w:val="24"/>
          <w:u w:color="0D3C90"/>
          <w:lang w:val="en-CA"/>
        </w:rPr>
        <w:t>The ability to run NET RPC / Remote Registry</w:t>
      </w:r>
    </w:p>
    <w:p w14:paraId="6FDF6DD9" w14:textId="77777777" w:rsidR="00BB52A6" w:rsidRPr="00394BB0" w:rsidRDefault="00BB52A6" w:rsidP="00BB52A6">
      <w:pPr>
        <w:numPr>
          <w:ilvl w:val="1"/>
          <w:numId w:val="14"/>
        </w:numPr>
        <w:spacing w:after="0" w:line="240" w:lineRule="auto"/>
        <w:rPr>
          <w:color w:val="373F50"/>
          <w:sz w:val="24"/>
          <w:szCs w:val="24"/>
          <w:u w:color="0D3C90"/>
          <w:lang w:val="en-CA"/>
        </w:rPr>
      </w:pPr>
      <w:r w:rsidRPr="00394BB0">
        <w:rPr>
          <w:color w:val="373F50"/>
          <w:sz w:val="24"/>
          <w:szCs w:val="24"/>
          <w:u w:color="0D3C90"/>
          <w:lang w:val="en-CA"/>
        </w:rPr>
        <w:t>Remote (read-only) WMI</w:t>
      </w:r>
    </w:p>
    <w:p w14:paraId="5B4F220B" w14:textId="59A17F30" w:rsidR="00553E2C" w:rsidRPr="00394BB0" w:rsidRDefault="00BB52A6" w:rsidP="00BB52A6">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Virtual Infrastructure:</w:t>
      </w:r>
      <w:r w:rsidRPr="00394BB0">
        <w:rPr>
          <w:color w:val="373F50"/>
          <w:sz w:val="24"/>
          <w:szCs w:val="24"/>
          <w:u w:color="0D3C90"/>
          <w:lang w:val="en-CA"/>
        </w:rPr>
        <w:t> Read-only administrator credentials for each vCenter Server in scope.</w:t>
      </w:r>
    </w:p>
    <w:p w14:paraId="23994176" w14:textId="6136F0A5" w:rsidR="00A35E8B" w:rsidRPr="00394BB0" w:rsidRDefault="00A35E8B" w:rsidP="00BB52A6">
      <w:pPr>
        <w:numPr>
          <w:ilvl w:val="0"/>
          <w:numId w:val="14"/>
        </w:numPr>
        <w:spacing w:after="0" w:line="240" w:lineRule="auto"/>
        <w:rPr>
          <w:color w:val="373F50"/>
          <w:sz w:val="24"/>
          <w:szCs w:val="24"/>
          <w:u w:color="0D3C90"/>
          <w:lang w:val="en-CA"/>
        </w:rPr>
      </w:pPr>
      <w:r w:rsidRPr="00394BB0">
        <w:rPr>
          <w:b/>
          <w:bCs/>
          <w:color w:val="373F50"/>
          <w:sz w:val="24"/>
          <w:szCs w:val="24"/>
          <w:u w:color="0D3C90"/>
          <w:lang w:val="en-CA"/>
        </w:rPr>
        <w:t>Linux Inventory:</w:t>
      </w:r>
      <w:r w:rsidRPr="00394BB0">
        <w:rPr>
          <w:color w:val="373F50"/>
          <w:sz w:val="24"/>
          <w:szCs w:val="24"/>
          <w:u w:color="0D3C90"/>
          <w:lang w:val="en-CA"/>
        </w:rPr>
        <w:t xml:space="preserve"> A local or domain </w:t>
      </w:r>
      <w:r w:rsidR="00C870A4" w:rsidRPr="00394BB0">
        <w:rPr>
          <w:color w:val="373F50"/>
          <w:sz w:val="24"/>
          <w:szCs w:val="24"/>
          <w:u w:color="0D3C90"/>
          <w:lang w:val="en-CA"/>
        </w:rPr>
        <w:t xml:space="preserve">credential with access to </w:t>
      </w:r>
      <w:r w:rsidR="00C870A4" w:rsidRPr="00394BB0">
        <w:rPr>
          <w:color w:val="373F50"/>
          <w:spacing w:val="5"/>
          <w:sz w:val="24"/>
          <w:szCs w:val="24"/>
          <w:shd w:val="clear" w:color="auto" w:fill="FFFFFF"/>
        </w:rPr>
        <w:t xml:space="preserve">files in /proc/. Superuser rights preferred for accurate data collection, but not required. </w:t>
      </w:r>
    </w:p>
    <w:p w14:paraId="1F6DC08E" w14:textId="7F682F8B" w:rsidR="00B7235A" w:rsidRPr="00394BB0" w:rsidRDefault="00B7235A" w:rsidP="00BB52A6">
      <w:pPr>
        <w:numPr>
          <w:ilvl w:val="0"/>
          <w:numId w:val="14"/>
        </w:numPr>
        <w:spacing w:after="0" w:line="240" w:lineRule="auto"/>
        <w:rPr>
          <w:color w:val="373F50"/>
          <w:sz w:val="24"/>
          <w:szCs w:val="24"/>
          <w:u w:color="0D3C90"/>
          <w:lang w:val="en-CA"/>
        </w:rPr>
      </w:pPr>
      <w:r w:rsidRPr="00394BB0">
        <w:rPr>
          <w:b/>
          <w:color w:val="373F50"/>
          <w:sz w:val="24"/>
          <w:szCs w:val="24"/>
          <w:u w:color="0D3C90"/>
          <w:lang w:val="en-CA"/>
        </w:rPr>
        <w:t>Office 365:</w:t>
      </w:r>
      <w:r w:rsidRPr="00394BB0">
        <w:rPr>
          <w:bCs/>
          <w:color w:val="373F50"/>
          <w:sz w:val="24"/>
          <w:szCs w:val="24"/>
          <w:u w:color="0D3C90"/>
          <w:lang w:val="en-CA"/>
        </w:rPr>
        <w:t xml:space="preserve"> Your global </w:t>
      </w:r>
      <w:r w:rsidR="007B5C08" w:rsidRPr="00394BB0">
        <w:rPr>
          <w:bCs/>
          <w:color w:val="373F50"/>
          <w:sz w:val="24"/>
          <w:szCs w:val="24"/>
          <w:u w:color="0D3C90"/>
          <w:lang w:val="en-CA"/>
        </w:rPr>
        <w:t>administrator</w:t>
      </w:r>
      <w:r w:rsidRPr="00394BB0">
        <w:rPr>
          <w:bCs/>
          <w:color w:val="373F50"/>
          <w:sz w:val="24"/>
          <w:szCs w:val="24"/>
          <w:u w:color="0D3C90"/>
          <w:lang w:val="en-CA"/>
        </w:rPr>
        <w:t xml:space="preserve"> account, for authentication of our application to gather read-only Office 365 data such as your Secure Score, Usage and Activation data</w:t>
      </w:r>
    </w:p>
    <w:p w14:paraId="576CA8E4" w14:textId="77777777" w:rsidR="00394BB0" w:rsidRDefault="00394BB0" w:rsidP="00394BB0">
      <w:pPr>
        <w:spacing w:after="0" w:line="240" w:lineRule="auto"/>
        <w:rPr>
          <w:color w:val="373F50"/>
          <w:sz w:val="24"/>
          <w:szCs w:val="24"/>
          <w:u w:color="0D3C90"/>
          <w:lang w:val="en-CA"/>
        </w:rPr>
      </w:pPr>
    </w:p>
    <w:p w14:paraId="28A2AB6E" w14:textId="7E980851" w:rsidR="00BB52A6" w:rsidRPr="00394BB0" w:rsidRDefault="00BB52A6" w:rsidP="00394BB0">
      <w:pPr>
        <w:spacing w:after="0" w:line="240" w:lineRule="auto"/>
        <w:rPr>
          <w:b/>
          <w:bCs/>
          <w:color w:val="2EB0C1"/>
          <w:sz w:val="24"/>
          <w:szCs w:val="24"/>
          <w:u w:color="0D3C90"/>
          <w:lang w:val="en-CA"/>
        </w:rPr>
      </w:pPr>
      <w:r w:rsidRPr="00394BB0">
        <w:rPr>
          <w:b/>
          <w:bCs/>
          <w:color w:val="2EB0C1"/>
          <w:sz w:val="24"/>
          <w:szCs w:val="24"/>
          <w:u w:color="0D3C90"/>
          <w:lang w:val="en-CA"/>
        </w:rPr>
        <w:t>The Ports We Leverage</w:t>
      </w:r>
    </w:p>
    <w:p w14:paraId="2984154C" w14:textId="77777777" w:rsidR="00394BB0" w:rsidRPr="00394BB0" w:rsidRDefault="00394BB0" w:rsidP="00394BB0">
      <w:pPr>
        <w:spacing w:after="0" w:line="240" w:lineRule="auto"/>
        <w:rPr>
          <w:color w:val="373F50"/>
          <w:sz w:val="24"/>
          <w:szCs w:val="24"/>
          <w:u w:color="0D3C90"/>
          <w:lang w:val="en-CA"/>
        </w:rPr>
      </w:pPr>
    </w:p>
    <w:p w14:paraId="3E7B3FDA" w14:textId="4DD8D40F" w:rsidR="00BB52A6" w:rsidRPr="00394BB0" w:rsidRDefault="00BB52A6" w:rsidP="00BB52A6">
      <w:pPr>
        <w:spacing w:after="0" w:line="240" w:lineRule="auto"/>
        <w:rPr>
          <w:color w:val="373F50"/>
          <w:sz w:val="24"/>
          <w:szCs w:val="24"/>
          <w:u w:color="0D3C90"/>
          <w:lang w:val="en-CA"/>
        </w:rPr>
      </w:pPr>
      <w:r w:rsidRPr="00394BB0">
        <w:rPr>
          <w:color w:val="373F50"/>
          <w:sz w:val="24"/>
          <w:szCs w:val="24"/>
          <w:u w:color="0D3C90"/>
          <w:lang w:val="en-CA"/>
        </w:rPr>
        <w:t>A question we often get leading up to deployment or during troubleshooting is: </w:t>
      </w:r>
      <w:r w:rsidRPr="00394BB0">
        <w:rPr>
          <w:i/>
          <w:iCs/>
          <w:color w:val="373F50"/>
          <w:sz w:val="24"/>
          <w:szCs w:val="24"/>
          <w:u w:color="0D3C90"/>
          <w:lang w:val="en-CA"/>
        </w:rPr>
        <w:t>what ports will your inventory and other processes be leveraging on my network?</w:t>
      </w:r>
      <w:r w:rsidRPr="00394BB0">
        <w:rPr>
          <w:color w:val="373F50"/>
          <w:sz w:val="24"/>
          <w:szCs w:val="24"/>
          <w:u w:color="0D3C90"/>
          <w:lang w:val="en-CA"/>
        </w:rPr>
        <w:t> We have a complete list below – but some good news is that these ports are very rarely – if ever – blocked. Here is the complete list of ports we presently leverage for inventory purposes:</w:t>
      </w:r>
      <w:r w:rsidR="00835F5B" w:rsidRPr="00394BB0">
        <w:rPr>
          <w:color w:val="373F50"/>
          <w:sz w:val="24"/>
          <w:szCs w:val="24"/>
          <w:u w:color="0D3C90"/>
          <w:lang w:val="en-CA"/>
        </w:rPr>
        <w:br/>
      </w:r>
    </w:p>
    <w:tbl>
      <w:tblPr>
        <w:tblStyle w:val="TableGrid"/>
        <w:tblW w:w="93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4BB0" w:rsidRPr="00394BB0" w14:paraId="401FEFAB" w14:textId="77777777" w:rsidTr="00B43AAA">
        <w:tc>
          <w:tcPr>
            <w:tcW w:w="4675" w:type="dxa"/>
          </w:tcPr>
          <w:p w14:paraId="60DF0969"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TCP 135, 1025-5000 and 49152-65535 (</w:t>
            </w:r>
            <w:proofErr w:type="spellStart"/>
            <w:r w:rsidRPr="00394BB0">
              <w:rPr>
                <w:color w:val="373F50"/>
                <w:sz w:val="24"/>
                <w:szCs w:val="24"/>
                <w:u w:color="0D3C90"/>
                <w:lang w:val="en-CA"/>
              </w:rPr>
              <w:t>wmi</w:t>
            </w:r>
            <w:proofErr w:type="spellEnd"/>
            <w:r w:rsidRPr="00394BB0">
              <w:rPr>
                <w:color w:val="373F50"/>
                <w:sz w:val="24"/>
                <w:szCs w:val="24"/>
                <w:u w:color="0D3C90"/>
                <w:lang w:val="en-CA"/>
              </w:rPr>
              <w:t>)</w:t>
            </w:r>
          </w:p>
          <w:p w14:paraId="6778F67B"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TCP 445 (</w:t>
            </w:r>
            <w:proofErr w:type="spellStart"/>
            <w:r w:rsidRPr="00394BB0">
              <w:rPr>
                <w:color w:val="373F50"/>
                <w:sz w:val="24"/>
                <w:szCs w:val="24"/>
                <w:u w:color="0D3C90"/>
                <w:lang w:val="en-CA"/>
              </w:rPr>
              <w:t>smb</w:t>
            </w:r>
            <w:proofErr w:type="spellEnd"/>
            <w:r w:rsidRPr="00394BB0">
              <w:rPr>
                <w:color w:val="373F50"/>
                <w:sz w:val="24"/>
                <w:szCs w:val="24"/>
                <w:u w:color="0D3C90"/>
                <w:lang w:val="en-CA"/>
              </w:rPr>
              <w:t xml:space="preserve"> v2 / v3 – remote procedure calls)</w:t>
            </w:r>
          </w:p>
          <w:p w14:paraId="2694B7C2"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TCP 139 &amp; 1025 (</w:t>
            </w:r>
            <w:proofErr w:type="spellStart"/>
            <w:r w:rsidRPr="00394BB0">
              <w:rPr>
                <w:color w:val="373F50"/>
                <w:sz w:val="24"/>
                <w:szCs w:val="24"/>
                <w:u w:color="0D3C90"/>
                <w:lang w:val="en-CA"/>
              </w:rPr>
              <w:t>netbios</w:t>
            </w:r>
            <w:proofErr w:type="spellEnd"/>
            <w:r w:rsidRPr="00394BB0">
              <w:rPr>
                <w:color w:val="373F50"/>
                <w:sz w:val="24"/>
                <w:szCs w:val="24"/>
                <w:u w:color="0D3C90"/>
                <w:lang w:val="en-CA"/>
              </w:rPr>
              <w:t xml:space="preserve"> and alternate </w:t>
            </w:r>
            <w:proofErr w:type="spellStart"/>
            <w:r w:rsidRPr="00394BB0">
              <w:rPr>
                <w:color w:val="373F50"/>
                <w:sz w:val="24"/>
                <w:szCs w:val="24"/>
                <w:u w:color="0D3C90"/>
                <w:lang w:val="en-CA"/>
              </w:rPr>
              <w:t>netbios</w:t>
            </w:r>
            <w:proofErr w:type="spellEnd"/>
            <w:r w:rsidRPr="00394BB0">
              <w:rPr>
                <w:color w:val="373F50"/>
                <w:sz w:val="24"/>
                <w:szCs w:val="24"/>
                <w:u w:color="0D3C90"/>
                <w:lang w:val="en-CA"/>
              </w:rPr>
              <w:t>)</w:t>
            </w:r>
          </w:p>
          <w:p w14:paraId="325A569C"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UDP 137 (</w:t>
            </w:r>
            <w:proofErr w:type="spellStart"/>
            <w:r w:rsidRPr="00394BB0">
              <w:rPr>
                <w:color w:val="373F50"/>
                <w:sz w:val="24"/>
                <w:szCs w:val="24"/>
                <w:u w:color="0D3C90"/>
                <w:lang w:val="en-CA"/>
              </w:rPr>
              <w:t>netbios</w:t>
            </w:r>
            <w:proofErr w:type="spellEnd"/>
            <w:r w:rsidRPr="00394BB0">
              <w:rPr>
                <w:color w:val="373F50"/>
                <w:sz w:val="24"/>
                <w:szCs w:val="24"/>
                <w:u w:color="0D3C90"/>
                <w:lang w:val="en-CA"/>
              </w:rPr>
              <w:t>)</w:t>
            </w:r>
          </w:p>
          <w:p w14:paraId="4590D08A"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TCP 389 (</w:t>
            </w:r>
            <w:proofErr w:type="spellStart"/>
            <w:r w:rsidRPr="00394BB0">
              <w:rPr>
                <w:color w:val="373F50"/>
                <w:sz w:val="24"/>
                <w:szCs w:val="24"/>
                <w:u w:color="0D3C90"/>
                <w:lang w:val="en-CA"/>
              </w:rPr>
              <w:t>ldap</w:t>
            </w:r>
            <w:proofErr w:type="spellEnd"/>
            <w:r w:rsidRPr="00394BB0">
              <w:rPr>
                <w:color w:val="373F50"/>
                <w:sz w:val="24"/>
                <w:szCs w:val="24"/>
                <w:u w:color="0D3C90"/>
                <w:lang w:val="en-CA"/>
              </w:rPr>
              <w:t>)</w:t>
            </w:r>
          </w:p>
          <w:p w14:paraId="1360374D" w14:textId="77777777" w:rsidR="00835F5B" w:rsidRPr="00394BB0" w:rsidRDefault="00835F5B"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lastRenderedPageBreak/>
              <w:t>HTTP/SSL 443 (outbound data access)</w:t>
            </w:r>
          </w:p>
          <w:p w14:paraId="37281231" w14:textId="49B0C32D" w:rsidR="00C870A4" w:rsidRPr="00394BB0" w:rsidRDefault="00C870A4" w:rsidP="00835F5B">
            <w:pPr>
              <w:numPr>
                <w:ilvl w:val="0"/>
                <w:numId w:val="15"/>
              </w:numPr>
              <w:spacing w:after="0" w:line="240" w:lineRule="auto"/>
              <w:ind w:left="319"/>
              <w:rPr>
                <w:color w:val="373F50"/>
                <w:sz w:val="24"/>
                <w:szCs w:val="24"/>
                <w:u w:color="0D3C90"/>
                <w:lang w:val="en-CA"/>
              </w:rPr>
            </w:pPr>
            <w:r w:rsidRPr="00394BB0">
              <w:rPr>
                <w:color w:val="373F50"/>
                <w:sz w:val="24"/>
                <w:szCs w:val="24"/>
                <w:u w:color="0D3C90"/>
                <w:lang w:val="en-CA"/>
              </w:rPr>
              <w:t>TCP 22 (SSH - Linux Inventory)</w:t>
            </w:r>
          </w:p>
        </w:tc>
        <w:tc>
          <w:tcPr>
            <w:tcW w:w="4675" w:type="dxa"/>
          </w:tcPr>
          <w:p w14:paraId="174EABC2" w14:textId="20EE5889" w:rsidR="00835F5B" w:rsidRPr="00394BB0" w:rsidRDefault="00835F5B" w:rsidP="00BB52A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color w:val="373F50"/>
                <w:sz w:val="24"/>
                <w:szCs w:val="24"/>
                <w:u w:color="0D3C90"/>
                <w:lang w:val="en-CA"/>
              </w:rPr>
            </w:pPr>
          </w:p>
        </w:tc>
      </w:tr>
    </w:tbl>
    <w:p w14:paraId="424DC3A6" w14:textId="77777777" w:rsidR="00620D9B" w:rsidRPr="00394BB0" w:rsidRDefault="00620D9B" w:rsidP="00620D9B">
      <w:pPr>
        <w:rPr>
          <w:sz w:val="24"/>
          <w:szCs w:val="24"/>
        </w:rPr>
      </w:pPr>
    </w:p>
    <w:p w14:paraId="213F7924" w14:textId="571403E1" w:rsidR="00B43AAA" w:rsidRDefault="00B43AAA" w:rsidP="00B43AAA">
      <w:pPr>
        <w:pStyle w:val="Heading2"/>
        <w:rPr>
          <w:rStyle w:val="Hyperlink1"/>
          <w:rFonts w:ascii="Calibri" w:hAnsi="Calibri" w:cs="Calibri"/>
          <w:b/>
          <w:bCs/>
          <w:color w:val="2EB0C1"/>
          <w:sz w:val="24"/>
          <w:szCs w:val="24"/>
          <w:u w:val="none" w:color="000000"/>
        </w:rPr>
      </w:pPr>
      <w:r w:rsidRPr="00394BB0">
        <w:rPr>
          <w:rStyle w:val="Hyperlink1"/>
          <w:rFonts w:ascii="Calibri" w:hAnsi="Calibri" w:cs="Calibri"/>
          <w:b/>
          <w:bCs/>
          <w:color w:val="2EB0C1"/>
          <w:sz w:val="24"/>
          <w:szCs w:val="24"/>
          <w:u w:val="none" w:color="000000"/>
        </w:rPr>
        <w:t xml:space="preserve">Our Architecture </w:t>
      </w:r>
    </w:p>
    <w:p w14:paraId="35E5BA30" w14:textId="77777777" w:rsidR="00394BB0" w:rsidRPr="00394BB0" w:rsidRDefault="00394BB0" w:rsidP="00394BB0"/>
    <w:p w14:paraId="60BEC3BA" w14:textId="053A17FA" w:rsidR="00B43AAA" w:rsidRPr="00394BB0" w:rsidRDefault="00B43AAA" w:rsidP="00B43AAA">
      <w:pPr>
        <w:rPr>
          <w:sz w:val="24"/>
          <w:szCs w:val="24"/>
        </w:rPr>
      </w:pPr>
      <w:r w:rsidRPr="00394BB0">
        <w:rPr>
          <w:sz w:val="24"/>
          <w:szCs w:val="24"/>
        </w:rPr>
        <w:t xml:space="preserve">Our application interacts with the </w:t>
      </w:r>
      <w:proofErr w:type="gramStart"/>
      <w:r w:rsidRPr="00394BB0">
        <w:rPr>
          <w:sz w:val="24"/>
          <w:szCs w:val="24"/>
        </w:rPr>
        <w:t>on-premise</w:t>
      </w:r>
      <w:proofErr w:type="gramEnd"/>
      <w:r w:rsidRPr="00394BB0">
        <w:rPr>
          <w:sz w:val="24"/>
          <w:szCs w:val="24"/>
        </w:rPr>
        <w:t xml:space="preserve"> and </w:t>
      </w:r>
      <w:r w:rsidR="00E91F46" w:rsidRPr="00394BB0">
        <w:rPr>
          <w:sz w:val="24"/>
          <w:szCs w:val="24"/>
        </w:rPr>
        <w:t xml:space="preserve">cloud assets to compile a portrait of the environment. Reporting and deliverables are prepared in </w:t>
      </w:r>
      <w:r w:rsidR="00860DC0" w:rsidRPr="00394BB0">
        <w:rPr>
          <w:sz w:val="24"/>
          <w:szCs w:val="24"/>
        </w:rPr>
        <w:t>Alchemy Gold</w:t>
      </w:r>
      <w:r w:rsidR="00E91F46" w:rsidRPr="00394BB0">
        <w:rPr>
          <w:sz w:val="24"/>
          <w:szCs w:val="24"/>
        </w:rPr>
        <w:t xml:space="preserve">’s Azure </w:t>
      </w:r>
      <w:proofErr w:type="gramStart"/>
      <w:r w:rsidR="00E91F46" w:rsidRPr="00394BB0">
        <w:rPr>
          <w:sz w:val="24"/>
          <w:szCs w:val="24"/>
        </w:rPr>
        <w:t>Analytics Tenant</w:t>
      </w:r>
      <w:r w:rsidR="00CA2B28" w:rsidRPr="00394BB0">
        <w:rPr>
          <w:sz w:val="24"/>
          <w:szCs w:val="24"/>
        </w:rPr>
        <w:t>, and</w:t>
      </w:r>
      <w:proofErr w:type="gramEnd"/>
      <w:r w:rsidR="00CA2B28" w:rsidRPr="00394BB0">
        <w:rPr>
          <w:sz w:val="24"/>
          <w:szCs w:val="24"/>
        </w:rPr>
        <w:t xml:space="preserve"> presented together with your assessment or solutions partner</w:t>
      </w:r>
      <w:r w:rsidR="00E91F46" w:rsidRPr="00394BB0">
        <w:rPr>
          <w:sz w:val="24"/>
          <w:szCs w:val="24"/>
        </w:rPr>
        <w:t>.</w:t>
      </w:r>
    </w:p>
    <w:p w14:paraId="56A679CC" w14:textId="77777777" w:rsidR="00CA2B28" w:rsidRPr="00394BB0" w:rsidRDefault="00CA2B28" w:rsidP="00B43AAA">
      <w:pPr>
        <w:rPr>
          <w:sz w:val="24"/>
          <w:szCs w:val="24"/>
        </w:rPr>
      </w:pPr>
    </w:p>
    <w:p w14:paraId="081E1E7C" w14:textId="1B449BA3" w:rsidR="00B43AAA" w:rsidRPr="00394BB0" w:rsidRDefault="00860DC0" w:rsidP="00FE29E8">
      <w:pPr>
        <w:jc w:val="center"/>
        <w:rPr>
          <w:sz w:val="24"/>
          <w:szCs w:val="24"/>
        </w:rPr>
      </w:pPr>
      <w:r w:rsidRPr="00394BB0">
        <w:rPr>
          <w:noProof/>
          <w:sz w:val="24"/>
          <w:szCs w:val="24"/>
        </w:rPr>
        <w:drawing>
          <wp:inline distT="0" distB="0" distL="0" distR="0" wp14:anchorId="32138FC3" wp14:editId="5E49C8D7">
            <wp:extent cx="3657600" cy="2193288"/>
            <wp:effectExtent l="0" t="0" r="0" b="0"/>
            <wp:docPr id="9" name="Picture 8" descr="technology---no-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chnology---no-logos.png"/>
                    <pic:cNvPicPr>
                      <a:picLocks noChangeAspect="1"/>
                    </pic:cNvPicPr>
                  </pic:nvPicPr>
                  <pic:blipFill>
                    <a:blip r:embed="rId10" cstate="print"/>
                    <a:stretch>
                      <a:fillRect/>
                    </a:stretch>
                  </pic:blipFill>
                  <pic:spPr>
                    <a:xfrm>
                      <a:off x="0" y="0"/>
                      <a:ext cx="3657600" cy="2193288"/>
                    </a:xfrm>
                    <a:prstGeom prst="rect">
                      <a:avLst/>
                    </a:prstGeom>
                  </pic:spPr>
                </pic:pic>
              </a:graphicData>
            </a:graphic>
          </wp:inline>
        </w:drawing>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63"/>
        <w:gridCol w:w="1599"/>
        <w:gridCol w:w="1706"/>
      </w:tblGrid>
      <w:tr w:rsidR="00FE29E8" w:rsidRPr="00394BB0" w14:paraId="09600FA9" w14:textId="4E530CCB" w:rsidTr="00FE29E8">
        <w:tc>
          <w:tcPr>
            <w:tcW w:w="1843" w:type="dxa"/>
          </w:tcPr>
          <w:p w14:paraId="605077C3" w14:textId="00C766CE" w:rsidR="00FE29E8" w:rsidRPr="00394BB0" w:rsidRDefault="00FE29E8" w:rsidP="00FE29E8">
            <w:pPr>
              <w:spacing w:after="0"/>
              <w:jc w:val="center"/>
              <w:rPr>
                <w:b/>
                <w:bCs/>
                <w:color w:val="A6A6A6" w:themeColor="background1" w:themeShade="A6"/>
                <w:sz w:val="24"/>
                <w:szCs w:val="24"/>
              </w:rPr>
            </w:pPr>
            <w:r w:rsidRPr="00394BB0">
              <w:rPr>
                <w:b/>
                <w:bCs/>
                <w:color w:val="A6A6A6" w:themeColor="background1" w:themeShade="A6"/>
                <w:sz w:val="24"/>
                <w:szCs w:val="24"/>
              </w:rPr>
              <w:t>Your On-Prem &amp; Cloud Environment(s)</w:t>
            </w:r>
          </w:p>
        </w:tc>
        <w:tc>
          <w:tcPr>
            <w:tcW w:w="963" w:type="dxa"/>
          </w:tcPr>
          <w:p w14:paraId="148A4EF7" w14:textId="77777777" w:rsidR="00FE29E8" w:rsidRPr="00394BB0" w:rsidRDefault="00FE29E8" w:rsidP="00B43AAA">
            <w:p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tc>
        <w:tc>
          <w:tcPr>
            <w:tcW w:w="1599" w:type="dxa"/>
          </w:tcPr>
          <w:p w14:paraId="0A0F55ED" w14:textId="166397EE" w:rsidR="00FE29E8" w:rsidRPr="00394BB0" w:rsidRDefault="00860DC0" w:rsidP="00FE29E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6A6A6" w:themeColor="background1" w:themeShade="A6"/>
                <w:sz w:val="24"/>
                <w:szCs w:val="24"/>
              </w:rPr>
            </w:pPr>
            <w:r w:rsidRPr="00394BB0">
              <w:rPr>
                <w:b/>
                <w:bCs/>
                <w:color w:val="A6A6A6" w:themeColor="background1" w:themeShade="A6"/>
                <w:sz w:val="24"/>
                <w:szCs w:val="24"/>
              </w:rPr>
              <w:t>Alchemy Gold</w:t>
            </w:r>
            <w:r w:rsidR="00FE29E8" w:rsidRPr="00394BB0">
              <w:rPr>
                <w:b/>
                <w:bCs/>
                <w:color w:val="A6A6A6" w:themeColor="background1" w:themeShade="A6"/>
                <w:sz w:val="24"/>
                <w:szCs w:val="24"/>
              </w:rPr>
              <w:t>’s Azure Analytics Portal</w:t>
            </w:r>
          </w:p>
        </w:tc>
        <w:tc>
          <w:tcPr>
            <w:tcW w:w="1706" w:type="dxa"/>
          </w:tcPr>
          <w:p w14:paraId="631EABB3" w14:textId="2E01EBE1" w:rsidR="00FE29E8" w:rsidRPr="00394BB0" w:rsidRDefault="00FE29E8" w:rsidP="00FE29E8">
            <w:pPr>
              <w:pBdr>
                <w:top w:val="none" w:sz="0" w:space="0" w:color="auto"/>
                <w:left w:val="none" w:sz="0" w:space="0" w:color="auto"/>
                <w:bottom w:val="none" w:sz="0" w:space="0" w:color="auto"/>
                <w:right w:val="none" w:sz="0" w:space="0" w:color="auto"/>
                <w:between w:val="none" w:sz="0" w:space="0" w:color="auto"/>
                <w:bar w:val="none" w:sz="0" w:color="auto"/>
              </w:pBdr>
              <w:jc w:val="center"/>
              <w:rPr>
                <w:b/>
                <w:bCs/>
                <w:color w:val="A6A6A6" w:themeColor="background1" w:themeShade="A6"/>
                <w:sz w:val="24"/>
                <w:szCs w:val="24"/>
              </w:rPr>
            </w:pPr>
            <w:r w:rsidRPr="00394BB0">
              <w:rPr>
                <w:b/>
                <w:bCs/>
                <w:color w:val="A6A6A6" w:themeColor="background1" w:themeShade="A6"/>
                <w:sz w:val="24"/>
                <w:szCs w:val="24"/>
              </w:rPr>
              <w:t>Reports &amp; Deliverables via your Assessment Partner</w:t>
            </w:r>
          </w:p>
        </w:tc>
      </w:tr>
    </w:tbl>
    <w:p w14:paraId="1835F9A3" w14:textId="0CFDB92C" w:rsidR="00B43AAA" w:rsidRPr="00394BB0" w:rsidRDefault="00B43AAA" w:rsidP="00B43AAA">
      <w:pPr>
        <w:rPr>
          <w:sz w:val="24"/>
          <w:szCs w:val="24"/>
        </w:rPr>
      </w:pPr>
    </w:p>
    <w:p w14:paraId="20CF687A" w14:textId="1A7B1187" w:rsidR="00B43AAA" w:rsidRPr="00394BB0" w:rsidRDefault="00B43AAA" w:rsidP="00B43AAA">
      <w:pPr>
        <w:rPr>
          <w:sz w:val="24"/>
          <w:szCs w:val="24"/>
        </w:rPr>
      </w:pPr>
    </w:p>
    <w:p w14:paraId="1174094C" w14:textId="19AA6163" w:rsidR="00553E2C" w:rsidRPr="00394BB0" w:rsidRDefault="00196839" w:rsidP="00394BB0">
      <w:pPr>
        <w:spacing w:after="0" w:line="240" w:lineRule="auto"/>
        <w:rPr>
          <w:rStyle w:val="Hyperlink1"/>
          <w:rFonts w:eastAsiaTheme="majorEastAsia"/>
          <w:b/>
          <w:bCs/>
          <w:color w:val="2EB0C1"/>
          <w:sz w:val="24"/>
          <w:szCs w:val="24"/>
          <w:u w:val="none" w:color="000000"/>
        </w:rPr>
      </w:pPr>
      <w:r w:rsidRPr="00394BB0">
        <w:rPr>
          <w:rStyle w:val="Hyperlink1"/>
          <w:b/>
          <w:bCs/>
          <w:color w:val="2EB0C1"/>
          <w:sz w:val="24"/>
          <w:szCs w:val="24"/>
          <w:u w:val="none" w:color="000000"/>
        </w:rPr>
        <w:t>Appendix: FAQ: Regarding Access Levels</w:t>
      </w:r>
      <w:r w:rsidR="002C269D" w:rsidRPr="00394BB0">
        <w:rPr>
          <w:rStyle w:val="Hyperlink1"/>
          <w:b/>
          <w:bCs/>
          <w:color w:val="2EB0C1"/>
          <w:sz w:val="24"/>
          <w:szCs w:val="24"/>
          <w:u w:val="none" w:color="000000"/>
        </w:rPr>
        <w:t xml:space="preserve"> &amp; Network Impact</w:t>
      </w:r>
    </w:p>
    <w:p w14:paraId="2B95538B" w14:textId="77777777" w:rsidR="00553E2C" w:rsidRPr="00394BB0" w:rsidRDefault="00553E2C">
      <w:pPr>
        <w:spacing w:after="0" w:line="240" w:lineRule="auto"/>
        <w:rPr>
          <w:rFonts w:eastAsia="Helvetica"/>
          <w:sz w:val="24"/>
          <w:szCs w:val="24"/>
          <w:u w:color="0D3C90"/>
        </w:rPr>
      </w:pPr>
    </w:p>
    <w:p w14:paraId="1AB2D869" w14:textId="77777777" w:rsidR="00553E2C" w:rsidRPr="00394BB0" w:rsidRDefault="00196839">
      <w:pPr>
        <w:spacing w:after="0" w:line="240" w:lineRule="auto"/>
        <w:rPr>
          <w:rStyle w:val="None"/>
          <w:rFonts w:eastAsia="Helvetica"/>
          <w:b/>
          <w:bCs/>
          <w:color w:val="2EB0C1"/>
          <w:sz w:val="24"/>
          <w:szCs w:val="24"/>
          <w:u w:color="0D3C90"/>
        </w:rPr>
      </w:pPr>
      <w:r w:rsidRPr="00394BB0">
        <w:rPr>
          <w:rStyle w:val="None"/>
          <w:b/>
          <w:bCs/>
          <w:color w:val="2EB0C1"/>
          <w:sz w:val="24"/>
          <w:szCs w:val="24"/>
          <w:u w:color="0D3C90"/>
        </w:rPr>
        <w:t>Local Administrator privileges </w:t>
      </w:r>
    </w:p>
    <w:p w14:paraId="5A24F09C" w14:textId="77777777" w:rsidR="00553E2C" w:rsidRPr="00394BB0" w:rsidRDefault="00553E2C">
      <w:pPr>
        <w:spacing w:after="0" w:line="240" w:lineRule="auto"/>
        <w:rPr>
          <w:rStyle w:val="None"/>
          <w:rFonts w:eastAsia="Helvetica"/>
          <w:b/>
          <w:bCs/>
          <w:color w:val="373F50"/>
          <w:sz w:val="24"/>
          <w:szCs w:val="24"/>
          <w:u w:color="0D3C90"/>
        </w:rPr>
      </w:pPr>
    </w:p>
    <w:p w14:paraId="562F80EA" w14:textId="77777777" w:rsidR="00553E2C" w:rsidRPr="00394BB0" w:rsidRDefault="00196839">
      <w:pPr>
        <w:pStyle w:val="ListParagraph"/>
        <w:numPr>
          <w:ilvl w:val="0"/>
          <w:numId w:val="6"/>
        </w:numPr>
        <w:spacing w:after="0" w:line="240" w:lineRule="auto"/>
        <w:rPr>
          <w:rStyle w:val="Hyperlink2"/>
          <w:rFonts w:eastAsia="Helvetica"/>
          <w:i/>
          <w:iCs/>
          <w:color w:val="373F50"/>
          <w:sz w:val="24"/>
          <w:szCs w:val="24"/>
        </w:rPr>
      </w:pPr>
      <w:r w:rsidRPr="00394BB0">
        <w:rPr>
          <w:rStyle w:val="Hyperlink2"/>
          <w:i/>
          <w:iCs/>
          <w:color w:val="373F50"/>
          <w:sz w:val="24"/>
          <w:szCs w:val="24"/>
        </w:rPr>
        <w:t xml:space="preserve">Why do we need this? </w:t>
      </w:r>
    </w:p>
    <w:p w14:paraId="77716E97" w14:textId="77777777" w:rsidR="00553E2C" w:rsidRPr="00394BB0" w:rsidRDefault="00196839">
      <w:pPr>
        <w:pStyle w:val="ListParagraph"/>
        <w:numPr>
          <w:ilvl w:val="1"/>
          <w:numId w:val="6"/>
        </w:numPr>
        <w:spacing w:after="0" w:line="240" w:lineRule="auto"/>
        <w:rPr>
          <w:rStyle w:val="Hyperlink2"/>
          <w:rFonts w:eastAsia="Helvetica"/>
          <w:i/>
          <w:iCs/>
          <w:color w:val="373F50"/>
          <w:sz w:val="24"/>
          <w:szCs w:val="24"/>
        </w:rPr>
      </w:pPr>
      <w:r w:rsidRPr="00394BB0">
        <w:rPr>
          <w:rStyle w:val="None"/>
          <w:color w:val="373F50"/>
          <w:sz w:val="24"/>
          <w:szCs w:val="24"/>
          <w:u w:color="0D3C90"/>
        </w:rPr>
        <w:t xml:space="preserve">Our inventory work leverages three Windows services: SMB, WMI and RPC.  The most time-effective way to ensure we can communicate using those services is to use a service account with local administrator privileges. If this is a concern, </w:t>
      </w:r>
      <w:r w:rsidRPr="00394BB0">
        <w:rPr>
          <w:rStyle w:val="None"/>
          <w:color w:val="373F50"/>
          <w:sz w:val="24"/>
          <w:szCs w:val="24"/>
          <w:u w:color="0D3C90"/>
        </w:rPr>
        <w:lastRenderedPageBreak/>
        <w:t>we can also instruct you in enabling access to these services for a specific service account.</w:t>
      </w:r>
    </w:p>
    <w:p w14:paraId="55AC9209" w14:textId="77777777" w:rsidR="00553E2C" w:rsidRPr="00394BB0" w:rsidRDefault="00553E2C">
      <w:pPr>
        <w:spacing w:after="0" w:line="240" w:lineRule="auto"/>
        <w:rPr>
          <w:rFonts w:eastAsia="Helvetica"/>
          <w:color w:val="373F50"/>
          <w:sz w:val="24"/>
          <w:szCs w:val="24"/>
          <w:u w:color="0D3C90"/>
        </w:rPr>
      </w:pPr>
    </w:p>
    <w:p w14:paraId="586B54C9" w14:textId="65C2D7BE" w:rsidR="00553E2C" w:rsidRPr="00394BB0" w:rsidRDefault="00196839">
      <w:pPr>
        <w:spacing w:after="0" w:line="240" w:lineRule="auto"/>
        <w:rPr>
          <w:rStyle w:val="None"/>
          <w:b/>
          <w:bCs/>
          <w:color w:val="2EB0C1"/>
          <w:sz w:val="24"/>
          <w:szCs w:val="24"/>
          <w:u w:color="0D3C90"/>
        </w:rPr>
      </w:pPr>
      <w:r w:rsidRPr="00394BB0">
        <w:rPr>
          <w:rStyle w:val="None"/>
          <w:b/>
          <w:bCs/>
          <w:color w:val="2EB0C1"/>
          <w:sz w:val="24"/>
          <w:szCs w:val="24"/>
          <w:u w:color="0D3C90"/>
        </w:rPr>
        <w:t>Domain Administrator privileges </w:t>
      </w:r>
    </w:p>
    <w:p w14:paraId="7EDB7A26" w14:textId="77777777" w:rsidR="00E86B12" w:rsidRPr="00394BB0" w:rsidRDefault="00E86B12">
      <w:pPr>
        <w:spacing w:after="0" w:line="240" w:lineRule="auto"/>
        <w:rPr>
          <w:rStyle w:val="None"/>
          <w:rFonts w:eastAsia="Helvetica"/>
          <w:b/>
          <w:bCs/>
          <w:color w:val="373F50"/>
          <w:sz w:val="24"/>
          <w:szCs w:val="24"/>
          <w:u w:color="0D3C90"/>
        </w:rPr>
      </w:pPr>
    </w:p>
    <w:p w14:paraId="28A083FA" w14:textId="77777777" w:rsidR="00553E2C" w:rsidRPr="00394BB0" w:rsidRDefault="00196839">
      <w:pPr>
        <w:pStyle w:val="ListParagraph"/>
        <w:numPr>
          <w:ilvl w:val="0"/>
          <w:numId w:val="6"/>
        </w:numPr>
        <w:spacing w:after="0" w:line="240" w:lineRule="auto"/>
        <w:rPr>
          <w:rStyle w:val="Hyperlink2"/>
          <w:rFonts w:eastAsia="Helvetica"/>
          <w:i/>
          <w:iCs/>
          <w:color w:val="373F50"/>
          <w:sz w:val="24"/>
          <w:szCs w:val="24"/>
        </w:rPr>
      </w:pPr>
      <w:r w:rsidRPr="00394BB0">
        <w:rPr>
          <w:rStyle w:val="Hyperlink2"/>
          <w:i/>
          <w:iCs/>
          <w:color w:val="373F50"/>
          <w:sz w:val="24"/>
          <w:szCs w:val="24"/>
        </w:rPr>
        <w:t>Why do we need this?</w:t>
      </w:r>
    </w:p>
    <w:p w14:paraId="30F3E94F" w14:textId="77777777" w:rsidR="00553E2C" w:rsidRPr="00394BB0" w:rsidRDefault="00196839">
      <w:pPr>
        <w:pStyle w:val="ListParagraph"/>
        <w:numPr>
          <w:ilvl w:val="1"/>
          <w:numId w:val="6"/>
        </w:numPr>
        <w:spacing w:after="0" w:line="240" w:lineRule="auto"/>
        <w:rPr>
          <w:rStyle w:val="None"/>
          <w:rFonts w:eastAsia="Helvetica"/>
          <w:color w:val="373F50"/>
          <w:sz w:val="24"/>
          <w:szCs w:val="24"/>
          <w:u w:color="0D3C90"/>
        </w:rPr>
      </w:pPr>
      <w:r w:rsidRPr="00394BB0">
        <w:rPr>
          <w:rStyle w:val="None"/>
          <w:color w:val="373F50"/>
          <w:sz w:val="24"/>
          <w:szCs w:val="24"/>
          <w:u w:color="0D3C90"/>
        </w:rPr>
        <w:t>Many servers do not have local administrator accounts – for example, PDC and BDC servers. In those cases, we leverage this privilege level to conduct any inventory activities that would otherwise have leverage local admin privileges / the administrative share. However, as above, an account with Remote Registry and read-only remote WMI can successfully complete an inventory. Domain Administrative privileges are a nice to have but not a must have.</w:t>
      </w:r>
    </w:p>
    <w:p w14:paraId="184A4D39" w14:textId="77777777" w:rsidR="00553E2C" w:rsidRPr="00394BB0" w:rsidRDefault="00553E2C">
      <w:pPr>
        <w:pStyle w:val="ListParagraph"/>
        <w:spacing w:after="0" w:line="240" w:lineRule="auto"/>
        <w:ind w:left="0"/>
        <w:rPr>
          <w:rStyle w:val="None"/>
          <w:rFonts w:eastAsia="Helvetica"/>
          <w:b/>
          <w:bCs/>
          <w:i/>
          <w:iCs/>
          <w:color w:val="373F50"/>
          <w:sz w:val="24"/>
          <w:szCs w:val="24"/>
          <w:u w:color="0D3C90"/>
        </w:rPr>
      </w:pPr>
    </w:p>
    <w:p w14:paraId="75814F28" w14:textId="77777777" w:rsidR="00553E2C" w:rsidRPr="00394BB0" w:rsidRDefault="00196839">
      <w:pPr>
        <w:spacing w:after="0" w:line="240" w:lineRule="auto"/>
        <w:rPr>
          <w:rStyle w:val="None"/>
          <w:rFonts w:eastAsia="Helvetica"/>
          <w:b/>
          <w:bCs/>
          <w:color w:val="2EB0C1"/>
          <w:sz w:val="24"/>
          <w:szCs w:val="24"/>
          <w:u w:color="0D3C90"/>
        </w:rPr>
      </w:pPr>
      <w:r w:rsidRPr="00394BB0">
        <w:rPr>
          <w:rStyle w:val="None"/>
          <w:b/>
          <w:bCs/>
          <w:color w:val="2EB0C1"/>
          <w:sz w:val="24"/>
          <w:szCs w:val="24"/>
          <w:u w:color="0D3C90"/>
        </w:rPr>
        <w:t>VMware Access</w:t>
      </w:r>
    </w:p>
    <w:p w14:paraId="7CC6AE5C" w14:textId="77777777" w:rsidR="00553E2C" w:rsidRPr="00394BB0" w:rsidRDefault="00196839">
      <w:pPr>
        <w:spacing w:after="0" w:line="240" w:lineRule="auto"/>
        <w:rPr>
          <w:rStyle w:val="None"/>
          <w:rFonts w:eastAsia="Helvetica"/>
          <w:b/>
          <w:bCs/>
          <w:color w:val="373F50"/>
          <w:sz w:val="24"/>
          <w:szCs w:val="24"/>
          <w:u w:color="0D3C90"/>
        </w:rPr>
      </w:pPr>
      <w:r w:rsidRPr="00394BB0">
        <w:rPr>
          <w:rStyle w:val="None"/>
          <w:b/>
          <w:bCs/>
          <w:color w:val="373F50"/>
          <w:sz w:val="24"/>
          <w:szCs w:val="24"/>
          <w:u w:color="0D3C90"/>
        </w:rPr>
        <w:t> </w:t>
      </w:r>
    </w:p>
    <w:p w14:paraId="6D1BF0F0" w14:textId="77777777" w:rsidR="00553E2C" w:rsidRPr="00394BB0" w:rsidRDefault="00196839">
      <w:pPr>
        <w:pStyle w:val="ListParagraph"/>
        <w:numPr>
          <w:ilvl w:val="0"/>
          <w:numId w:val="6"/>
        </w:numPr>
        <w:spacing w:after="0" w:line="240" w:lineRule="auto"/>
        <w:rPr>
          <w:rStyle w:val="Hyperlink2"/>
          <w:rFonts w:eastAsia="Helvetica"/>
          <w:i/>
          <w:iCs/>
          <w:color w:val="373F50"/>
          <w:sz w:val="24"/>
          <w:szCs w:val="24"/>
        </w:rPr>
      </w:pPr>
      <w:r w:rsidRPr="00394BB0">
        <w:rPr>
          <w:rStyle w:val="Hyperlink2"/>
          <w:i/>
          <w:iCs/>
          <w:color w:val="373F50"/>
          <w:sz w:val="24"/>
          <w:szCs w:val="24"/>
        </w:rPr>
        <w:t xml:space="preserve">What access do we need? </w:t>
      </w:r>
    </w:p>
    <w:p w14:paraId="63F70838" w14:textId="77777777" w:rsidR="00553E2C" w:rsidRPr="00394BB0" w:rsidRDefault="00196839">
      <w:pPr>
        <w:pStyle w:val="ListParagraph"/>
        <w:numPr>
          <w:ilvl w:val="1"/>
          <w:numId w:val="6"/>
        </w:numPr>
        <w:spacing w:after="0" w:line="240" w:lineRule="auto"/>
        <w:rPr>
          <w:rStyle w:val="Hyperlink2"/>
          <w:rFonts w:eastAsia="Helvetica"/>
          <w:i/>
          <w:iCs/>
          <w:color w:val="373F50"/>
          <w:sz w:val="24"/>
          <w:szCs w:val="24"/>
        </w:rPr>
      </w:pPr>
      <w:r w:rsidRPr="00394BB0">
        <w:rPr>
          <w:rStyle w:val="None"/>
          <w:color w:val="373F50"/>
          <w:sz w:val="24"/>
          <w:szCs w:val="24"/>
          <w:u w:color="0D3C90"/>
        </w:rPr>
        <w:t>We need an account on your vCenter server that has read-only access to the complete vSphere environment, including license manager.</w:t>
      </w:r>
    </w:p>
    <w:p w14:paraId="17032EE1" w14:textId="77777777" w:rsidR="00553E2C" w:rsidRPr="00394BB0" w:rsidRDefault="00196839">
      <w:pPr>
        <w:pStyle w:val="ListParagraph"/>
        <w:numPr>
          <w:ilvl w:val="1"/>
          <w:numId w:val="6"/>
        </w:numPr>
        <w:spacing w:after="0" w:line="240" w:lineRule="auto"/>
        <w:rPr>
          <w:rStyle w:val="Hyperlink2"/>
          <w:rFonts w:eastAsia="Helvetica"/>
          <w:i/>
          <w:iCs/>
          <w:color w:val="373F50"/>
          <w:sz w:val="24"/>
          <w:szCs w:val="24"/>
        </w:rPr>
      </w:pPr>
      <w:r w:rsidRPr="00394BB0">
        <w:rPr>
          <w:rStyle w:val="None"/>
          <w:color w:val="373F50"/>
          <w:sz w:val="24"/>
          <w:szCs w:val="24"/>
          <w:u w:color="0D3C90"/>
        </w:rPr>
        <w:t xml:space="preserve">This account is typically an account created in a vSphere SSO domain – this can be an SSO domain </w:t>
      </w:r>
      <w:proofErr w:type="gramStart"/>
      <w:r w:rsidRPr="00394BB0">
        <w:rPr>
          <w:rStyle w:val="None"/>
          <w:color w:val="373F50"/>
          <w:sz w:val="24"/>
          <w:szCs w:val="24"/>
          <w:u w:color="0D3C90"/>
        </w:rPr>
        <w:t>administrator</w:t>
      </w:r>
      <w:proofErr w:type="gramEnd"/>
      <w:r w:rsidRPr="00394BB0">
        <w:rPr>
          <w:rStyle w:val="None"/>
          <w:color w:val="373F50"/>
          <w:sz w:val="24"/>
          <w:szCs w:val="24"/>
          <w:u w:color="0D3C90"/>
        </w:rPr>
        <w:t xml:space="preserve"> or a new service account created for the purpose of inventory.</w:t>
      </w:r>
    </w:p>
    <w:p w14:paraId="702A1BBE" w14:textId="77777777" w:rsidR="00553E2C" w:rsidRPr="00394BB0" w:rsidRDefault="00553E2C">
      <w:pPr>
        <w:spacing w:after="0" w:line="240" w:lineRule="auto"/>
        <w:rPr>
          <w:rFonts w:eastAsia="Helvetica"/>
          <w:color w:val="373F50"/>
          <w:sz w:val="24"/>
          <w:szCs w:val="24"/>
          <w:u w:color="0D3C90"/>
        </w:rPr>
      </w:pPr>
    </w:p>
    <w:p w14:paraId="1A773619" w14:textId="77777777" w:rsidR="00553E2C" w:rsidRPr="00394BB0" w:rsidRDefault="00196839">
      <w:pPr>
        <w:pStyle w:val="ListParagraph"/>
        <w:numPr>
          <w:ilvl w:val="0"/>
          <w:numId w:val="6"/>
        </w:numPr>
        <w:spacing w:after="0" w:line="240" w:lineRule="auto"/>
        <w:rPr>
          <w:rStyle w:val="Hyperlink2"/>
          <w:rFonts w:eastAsia="Helvetica"/>
          <w:i/>
          <w:iCs/>
          <w:color w:val="373F50"/>
          <w:sz w:val="24"/>
          <w:szCs w:val="24"/>
        </w:rPr>
      </w:pPr>
      <w:r w:rsidRPr="00394BB0">
        <w:rPr>
          <w:rStyle w:val="Hyperlink2"/>
          <w:i/>
          <w:iCs/>
          <w:color w:val="373F50"/>
          <w:sz w:val="24"/>
          <w:szCs w:val="24"/>
        </w:rPr>
        <w:t>Why do you need this data?</w:t>
      </w:r>
    </w:p>
    <w:p w14:paraId="6A630A1D" w14:textId="77777777" w:rsidR="00553E2C" w:rsidRPr="00394BB0" w:rsidRDefault="00196839">
      <w:pPr>
        <w:pStyle w:val="ListParagraph"/>
        <w:numPr>
          <w:ilvl w:val="1"/>
          <w:numId w:val="6"/>
        </w:numPr>
        <w:spacing w:after="0" w:line="240" w:lineRule="auto"/>
        <w:rPr>
          <w:rStyle w:val="Hyperlink2"/>
          <w:rFonts w:eastAsia="Helvetica"/>
          <w:i/>
          <w:iCs/>
          <w:color w:val="373F50"/>
          <w:sz w:val="24"/>
          <w:szCs w:val="24"/>
        </w:rPr>
      </w:pPr>
      <w:r w:rsidRPr="00394BB0">
        <w:rPr>
          <w:rStyle w:val="None"/>
          <w:color w:val="373F50"/>
          <w:sz w:val="24"/>
          <w:szCs w:val="24"/>
          <w:u w:color="0D3C90"/>
        </w:rPr>
        <w:t>Microsoft and Oracle products, in particular, base their licensing in many cases on the architecture of the host upon which a guest VM is running. To properly offer licensing advice and ensure a customer is not exposed to compliance risk or overpaying for this software, we must understand the details of the guest/host relationship and the hardware specifications of the host servers.</w:t>
      </w:r>
    </w:p>
    <w:p w14:paraId="7487DABD" w14:textId="77777777" w:rsidR="00553E2C" w:rsidRPr="00394BB0" w:rsidRDefault="00553E2C">
      <w:pPr>
        <w:pStyle w:val="ListParagraph"/>
        <w:spacing w:after="0" w:line="240" w:lineRule="auto"/>
        <w:ind w:left="1440"/>
        <w:rPr>
          <w:rFonts w:eastAsia="Helvetica"/>
          <w:i/>
          <w:iCs/>
          <w:color w:val="373F50"/>
          <w:sz w:val="24"/>
          <w:szCs w:val="24"/>
          <w:u w:color="0D3C90"/>
        </w:rPr>
      </w:pPr>
    </w:p>
    <w:p w14:paraId="1ADF8D8F" w14:textId="77777777" w:rsidR="00553E2C" w:rsidRPr="00394BB0" w:rsidRDefault="00196839">
      <w:pPr>
        <w:pStyle w:val="ListParagraph"/>
        <w:numPr>
          <w:ilvl w:val="0"/>
          <w:numId w:val="6"/>
        </w:numPr>
        <w:spacing w:after="0" w:line="240" w:lineRule="auto"/>
        <w:rPr>
          <w:rStyle w:val="Hyperlink2"/>
          <w:rFonts w:eastAsia="Helvetica"/>
          <w:i/>
          <w:iCs/>
          <w:color w:val="373F50"/>
          <w:sz w:val="24"/>
          <w:szCs w:val="24"/>
        </w:rPr>
      </w:pPr>
      <w:r w:rsidRPr="00394BB0">
        <w:rPr>
          <w:rStyle w:val="Hyperlink2"/>
          <w:i/>
          <w:iCs/>
          <w:color w:val="373F50"/>
          <w:sz w:val="24"/>
          <w:szCs w:val="24"/>
        </w:rPr>
        <w:t xml:space="preserve">Do you need root access to our </w:t>
      </w:r>
      <w:proofErr w:type="spellStart"/>
      <w:r w:rsidRPr="00394BB0">
        <w:rPr>
          <w:rStyle w:val="Hyperlink2"/>
          <w:i/>
          <w:iCs/>
          <w:color w:val="373F50"/>
          <w:sz w:val="24"/>
          <w:szCs w:val="24"/>
        </w:rPr>
        <w:t>ESXi</w:t>
      </w:r>
      <w:proofErr w:type="spellEnd"/>
      <w:r w:rsidRPr="00394BB0">
        <w:rPr>
          <w:rStyle w:val="Hyperlink2"/>
          <w:i/>
          <w:iCs/>
          <w:color w:val="373F50"/>
          <w:sz w:val="24"/>
          <w:szCs w:val="24"/>
        </w:rPr>
        <w:t xml:space="preserve"> hosts?</w:t>
      </w:r>
    </w:p>
    <w:p w14:paraId="01BBA164" w14:textId="77777777" w:rsidR="00C870A4" w:rsidRPr="00394BB0" w:rsidRDefault="00196839">
      <w:pPr>
        <w:pStyle w:val="ListParagraph"/>
        <w:numPr>
          <w:ilvl w:val="1"/>
          <w:numId w:val="6"/>
        </w:numPr>
        <w:spacing w:after="0" w:line="240" w:lineRule="auto"/>
        <w:rPr>
          <w:rStyle w:val="None"/>
          <w:rFonts w:eastAsia="Helvetica"/>
          <w:i/>
          <w:iCs/>
          <w:color w:val="373F50"/>
          <w:sz w:val="24"/>
          <w:szCs w:val="24"/>
          <w:u w:color="0D3C90"/>
        </w:rPr>
      </w:pPr>
      <w:r w:rsidRPr="00394BB0">
        <w:rPr>
          <w:rStyle w:val="None"/>
          <w:color w:val="373F50"/>
          <w:sz w:val="24"/>
          <w:szCs w:val="24"/>
          <w:u w:color="0D3C90"/>
        </w:rPr>
        <w:t>Absolutely not. The vCenter SSO account should provide sufficient data regarding your virtual environment.  </w:t>
      </w:r>
    </w:p>
    <w:p w14:paraId="54081C65" w14:textId="77777777" w:rsidR="002D5213" w:rsidRPr="00394BB0" w:rsidRDefault="002D5213" w:rsidP="00C870A4">
      <w:pPr>
        <w:spacing w:after="0" w:line="240" w:lineRule="auto"/>
        <w:rPr>
          <w:rStyle w:val="None"/>
          <w:color w:val="373F50"/>
          <w:sz w:val="24"/>
          <w:szCs w:val="24"/>
          <w:u w:color="0D3C90"/>
        </w:rPr>
      </w:pPr>
    </w:p>
    <w:p w14:paraId="754AEBC2" w14:textId="77777777" w:rsidR="002D5213" w:rsidRPr="00394BB0" w:rsidRDefault="002D5213" w:rsidP="00C870A4">
      <w:pPr>
        <w:spacing w:after="0" w:line="240" w:lineRule="auto"/>
        <w:rPr>
          <w:rStyle w:val="None"/>
          <w:color w:val="373F50"/>
          <w:sz w:val="24"/>
          <w:szCs w:val="24"/>
          <w:u w:color="0D3C90"/>
        </w:rPr>
      </w:pPr>
    </w:p>
    <w:p w14:paraId="2DEED577" w14:textId="56361EDD" w:rsidR="00C870A4" w:rsidRPr="00394BB0" w:rsidRDefault="00C870A4" w:rsidP="00C870A4">
      <w:pPr>
        <w:spacing w:after="0" w:line="240" w:lineRule="auto"/>
        <w:rPr>
          <w:rStyle w:val="None"/>
          <w:b/>
          <w:bCs/>
          <w:color w:val="2EB0C1"/>
          <w:sz w:val="24"/>
          <w:szCs w:val="24"/>
          <w:u w:color="0D3C90"/>
        </w:rPr>
      </w:pPr>
      <w:r w:rsidRPr="00394BB0">
        <w:rPr>
          <w:rStyle w:val="None"/>
          <w:b/>
          <w:bCs/>
          <w:color w:val="2EB0C1"/>
          <w:sz w:val="24"/>
          <w:szCs w:val="24"/>
          <w:u w:color="0D3C90"/>
        </w:rPr>
        <w:t>Linux Access</w:t>
      </w:r>
    </w:p>
    <w:p w14:paraId="517F7983" w14:textId="77777777" w:rsidR="00C870A4" w:rsidRPr="00394BB0" w:rsidRDefault="00C870A4" w:rsidP="00C870A4">
      <w:pPr>
        <w:spacing w:after="0" w:line="240" w:lineRule="auto"/>
        <w:rPr>
          <w:rStyle w:val="None"/>
          <w:color w:val="373F50"/>
          <w:sz w:val="24"/>
          <w:szCs w:val="24"/>
          <w:u w:color="0D3C90"/>
        </w:rPr>
      </w:pPr>
    </w:p>
    <w:p w14:paraId="0D465509" w14:textId="687133E5" w:rsidR="00553E2C" w:rsidRPr="00394BB0" w:rsidRDefault="00C870A4" w:rsidP="00C870A4">
      <w:pPr>
        <w:pStyle w:val="ListParagraph"/>
        <w:numPr>
          <w:ilvl w:val="0"/>
          <w:numId w:val="16"/>
        </w:numPr>
        <w:spacing w:after="0" w:line="240" w:lineRule="auto"/>
        <w:rPr>
          <w:rStyle w:val="Hyperlink2"/>
          <w:rFonts w:eastAsia="Helvetica"/>
          <w:i/>
          <w:iCs/>
          <w:color w:val="373F50"/>
          <w:sz w:val="24"/>
          <w:szCs w:val="24"/>
        </w:rPr>
      </w:pPr>
      <w:r w:rsidRPr="00394BB0">
        <w:rPr>
          <w:rStyle w:val="Hyperlink2"/>
          <w:rFonts w:eastAsia="Helvetica"/>
          <w:i/>
          <w:iCs/>
          <w:color w:val="373F50"/>
          <w:sz w:val="24"/>
          <w:szCs w:val="24"/>
        </w:rPr>
        <w:t>What access do we need?</w:t>
      </w:r>
    </w:p>
    <w:p w14:paraId="59E0C0DD" w14:textId="41456C67" w:rsidR="00C870A4" w:rsidRPr="00394BB0" w:rsidRDefault="00DF21DB" w:rsidP="00C870A4">
      <w:pPr>
        <w:pStyle w:val="ListParagraph"/>
        <w:numPr>
          <w:ilvl w:val="1"/>
          <w:numId w:val="16"/>
        </w:numPr>
        <w:spacing w:after="0" w:line="240" w:lineRule="auto"/>
        <w:rPr>
          <w:rStyle w:val="None"/>
          <w:color w:val="373F50"/>
          <w:sz w:val="24"/>
          <w:szCs w:val="24"/>
          <w:u w:color="0D3C90"/>
        </w:rPr>
      </w:pPr>
      <w:r w:rsidRPr="00394BB0">
        <w:rPr>
          <w:rStyle w:val="None"/>
          <w:color w:val="373F50"/>
          <w:sz w:val="24"/>
          <w:szCs w:val="24"/>
          <w:u w:color="0D3C90"/>
        </w:rPr>
        <w:t xml:space="preserve">In order to inventory Linux machines, we need a local/domain user with rights to access files in the /proc/ directory. </w:t>
      </w:r>
      <w:r w:rsidR="002D5213" w:rsidRPr="00394BB0">
        <w:rPr>
          <w:rStyle w:val="None"/>
          <w:color w:val="373F50"/>
          <w:sz w:val="24"/>
          <w:szCs w:val="24"/>
          <w:u w:color="0D3C90"/>
        </w:rPr>
        <w:t xml:space="preserve">Access to </w:t>
      </w:r>
      <w:proofErr w:type="spellStart"/>
      <w:r w:rsidR="002D5213" w:rsidRPr="00394BB0">
        <w:rPr>
          <w:rStyle w:val="None"/>
          <w:color w:val="373F50"/>
          <w:sz w:val="24"/>
          <w:szCs w:val="24"/>
          <w:u w:color="0D3C90"/>
        </w:rPr>
        <w:t>dmidecode</w:t>
      </w:r>
      <w:proofErr w:type="spellEnd"/>
      <w:r w:rsidR="002D5213" w:rsidRPr="00394BB0">
        <w:rPr>
          <w:rStyle w:val="None"/>
          <w:color w:val="373F50"/>
          <w:sz w:val="24"/>
          <w:szCs w:val="24"/>
          <w:u w:color="0D3C90"/>
        </w:rPr>
        <w:t xml:space="preserve"> and </w:t>
      </w:r>
      <w:proofErr w:type="spellStart"/>
      <w:r w:rsidR="002D5213" w:rsidRPr="00394BB0">
        <w:rPr>
          <w:rStyle w:val="None"/>
          <w:color w:val="373F50"/>
          <w:sz w:val="24"/>
          <w:szCs w:val="24"/>
          <w:u w:color="0D3C90"/>
        </w:rPr>
        <w:t>sneep</w:t>
      </w:r>
      <w:proofErr w:type="spellEnd"/>
      <w:r w:rsidR="002D5213" w:rsidRPr="00394BB0">
        <w:rPr>
          <w:rStyle w:val="None"/>
          <w:color w:val="373F50"/>
          <w:sz w:val="24"/>
          <w:szCs w:val="24"/>
          <w:u w:color="0D3C90"/>
        </w:rPr>
        <w:t xml:space="preserve"> (if installed) would be ideal, but not necessary to have. While an account with superuser rights is nice to have, it is certainly not required. </w:t>
      </w:r>
    </w:p>
    <w:p w14:paraId="7C21DEEF" w14:textId="77777777" w:rsidR="002D5213" w:rsidRPr="00394BB0" w:rsidRDefault="002D5213" w:rsidP="002D5213">
      <w:pPr>
        <w:spacing w:after="0" w:line="240" w:lineRule="auto"/>
        <w:rPr>
          <w:rStyle w:val="Hyperlink2"/>
          <w:rFonts w:eastAsia="Helvetica"/>
          <w:i/>
          <w:iCs/>
          <w:color w:val="373F50"/>
          <w:sz w:val="24"/>
          <w:szCs w:val="24"/>
        </w:rPr>
      </w:pPr>
    </w:p>
    <w:p w14:paraId="55019C5C" w14:textId="3F114B4F" w:rsidR="00E86B12" w:rsidRPr="00394BB0" w:rsidRDefault="00E86B12" w:rsidP="00E86B12">
      <w:pPr>
        <w:spacing w:after="0" w:line="240" w:lineRule="auto"/>
        <w:rPr>
          <w:rStyle w:val="None"/>
          <w:b/>
          <w:bCs/>
          <w:color w:val="373F50"/>
          <w:sz w:val="24"/>
          <w:szCs w:val="24"/>
          <w:u w:color="0D3C90"/>
        </w:rPr>
      </w:pPr>
      <w:r w:rsidRPr="00394BB0">
        <w:rPr>
          <w:rStyle w:val="None"/>
          <w:b/>
          <w:bCs/>
          <w:color w:val="2EB0C1"/>
          <w:sz w:val="24"/>
          <w:szCs w:val="24"/>
          <w:u w:color="0D3C90"/>
        </w:rPr>
        <w:t>General</w:t>
      </w:r>
      <w:r w:rsidRPr="00394BB0">
        <w:rPr>
          <w:rStyle w:val="None"/>
          <w:b/>
          <w:bCs/>
          <w:color w:val="373F50"/>
          <w:sz w:val="24"/>
          <w:szCs w:val="24"/>
          <w:u w:color="0D3C90"/>
        </w:rPr>
        <w:tab/>
      </w:r>
    </w:p>
    <w:p w14:paraId="1582EDF8" w14:textId="77777777" w:rsidR="00E86B12" w:rsidRPr="00394BB0" w:rsidRDefault="00E86B12" w:rsidP="00E86B12">
      <w:pPr>
        <w:spacing w:after="0" w:line="240" w:lineRule="auto"/>
        <w:ind w:left="360"/>
        <w:rPr>
          <w:rStyle w:val="None"/>
          <w:b/>
          <w:bCs/>
          <w:color w:val="373F50"/>
          <w:sz w:val="24"/>
          <w:szCs w:val="24"/>
          <w:u w:color="0D3C90"/>
        </w:rPr>
      </w:pPr>
    </w:p>
    <w:p w14:paraId="3FBCEA47" w14:textId="05FCF9A3" w:rsidR="00E86B12" w:rsidRPr="00394BB0" w:rsidRDefault="00E86B12" w:rsidP="00E86B12">
      <w:pPr>
        <w:pStyle w:val="ListParagraph"/>
        <w:numPr>
          <w:ilvl w:val="0"/>
          <w:numId w:val="6"/>
        </w:numPr>
        <w:spacing w:after="0" w:line="240" w:lineRule="auto"/>
        <w:rPr>
          <w:rStyle w:val="None"/>
          <w:i/>
          <w:iCs/>
          <w:color w:val="373F50"/>
          <w:sz w:val="24"/>
          <w:szCs w:val="24"/>
          <w:u w:color="0D3C90"/>
        </w:rPr>
      </w:pPr>
      <w:r w:rsidRPr="00394BB0">
        <w:rPr>
          <w:rStyle w:val="None"/>
          <w:i/>
          <w:iCs/>
          <w:color w:val="373F50"/>
          <w:sz w:val="24"/>
          <w:szCs w:val="24"/>
          <w:u w:color="0D3C90"/>
        </w:rPr>
        <w:t>How much of my time will this take?</w:t>
      </w:r>
    </w:p>
    <w:p w14:paraId="4D748660" w14:textId="7777777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Truly, very little. The setup of the application takes 10 minutes or less. Once the proper network scope and service accounts are input, the rest is handled by the tool - just leave it running, and let it do its thing. If you need a hand, just contact us at support@block64.com. We've worked hard to make this easy!</w:t>
      </w:r>
    </w:p>
    <w:p w14:paraId="0A53EFE3" w14:textId="77777777" w:rsidR="00E86B12" w:rsidRPr="00394BB0" w:rsidRDefault="00E86B12" w:rsidP="00E86B12">
      <w:pPr>
        <w:pStyle w:val="ListParagraph"/>
        <w:numPr>
          <w:ilvl w:val="0"/>
          <w:numId w:val="6"/>
        </w:numPr>
        <w:spacing w:after="0" w:line="240" w:lineRule="auto"/>
        <w:rPr>
          <w:rStyle w:val="None"/>
          <w:i/>
          <w:iCs/>
          <w:color w:val="373F50"/>
          <w:sz w:val="24"/>
          <w:szCs w:val="24"/>
          <w:u w:color="0D3C90"/>
        </w:rPr>
      </w:pPr>
      <w:r w:rsidRPr="00394BB0">
        <w:rPr>
          <w:rStyle w:val="None"/>
          <w:i/>
          <w:iCs/>
          <w:color w:val="373F50"/>
          <w:sz w:val="24"/>
          <w:szCs w:val="24"/>
          <w:u w:color="0D3C90"/>
        </w:rPr>
        <w:t>Who will have access to my data?</w:t>
      </w:r>
    </w:p>
    <w:p w14:paraId="5126973A" w14:textId="6D9BFC9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 xml:space="preserve">During the course of this engagement, and in order to prepare your deliverable(s), our analysis and support team at </w:t>
      </w:r>
      <w:r w:rsidR="00860DC0" w:rsidRPr="00394BB0">
        <w:rPr>
          <w:rStyle w:val="None"/>
          <w:color w:val="373F50"/>
          <w:sz w:val="24"/>
          <w:szCs w:val="24"/>
          <w:u w:color="0D3C90"/>
        </w:rPr>
        <w:t>Alchemy Gold</w:t>
      </w:r>
      <w:r w:rsidRPr="00394BB0">
        <w:rPr>
          <w:rStyle w:val="None"/>
          <w:color w:val="373F50"/>
          <w:sz w:val="24"/>
          <w:szCs w:val="24"/>
          <w:u w:color="0D3C90"/>
        </w:rPr>
        <w:t xml:space="preserve"> and/or at the partner you are collaborating with will have the ability to view the data that has been gathered, which will be destroyed after 90 days.</w:t>
      </w:r>
    </w:p>
    <w:p w14:paraId="3C531A36" w14:textId="77777777" w:rsidR="00E86B12" w:rsidRPr="00394BB0" w:rsidRDefault="00E86B12" w:rsidP="00E86B12">
      <w:pPr>
        <w:spacing w:after="0" w:line="240" w:lineRule="auto"/>
        <w:rPr>
          <w:rStyle w:val="None"/>
          <w:b/>
          <w:bCs/>
          <w:color w:val="373F50"/>
          <w:sz w:val="24"/>
          <w:szCs w:val="24"/>
          <w:u w:color="0D3C90"/>
        </w:rPr>
      </w:pPr>
    </w:p>
    <w:p w14:paraId="50847C03" w14:textId="453F5143" w:rsidR="00E86B12" w:rsidRPr="00394BB0" w:rsidRDefault="00E86B12" w:rsidP="00E86B12">
      <w:pPr>
        <w:spacing w:after="0" w:line="240" w:lineRule="auto"/>
        <w:rPr>
          <w:rStyle w:val="None"/>
          <w:b/>
          <w:bCs/>
          <w:color w:val="2EB0C1"/>
          <w:sz w:val="24"/>
          <w:szCs w:val="24"/>
          <w:u w:color="0D3C90"/>
        </w:rPr>
      </w:pPr>
      <w:r w:rsidRPr="00394BB0">
        <w:rPr>
          <w:rStyle w:val="None"/>
          <w:b/>
          <w:bCs/>
          <w:color w:val="2EB0C1"/>
          <w:sz w:val="24"/>
          <w:szCs w:val="24"/>
          <w:u w:color="0D3C90"/>
        </w:rPr>
        <w:t>Network Impact</w:t>
      </w:r>
    </w:p>
    <w:p w14:paraId="291D57ED" w14:textId="77777777" w:rsidR="00E86B12" w:rsidRPr="00394BB0" w:rsidRDefault="00E86B12" w:rsidP="00E86B12">
      <w:pPr>
        <w:spacing w:after="0" w:line="240" w:lineRule="auto"/>
        <w:rPr>
          <w:rStyle w:val="None"/>
          <w:b/>
          <w:bCs/>
          <w:color w:val="373F50"/>
          <w:sz w:val="24"/>
          <w:szCs w:val="24"/>
          <w:u w:color="0D3C90"/>
        </w:rPr>
      </w:pPr>
    </w:p>
    <w:p w14:paraId="0596672B" w14:textId="77777777" w:rsidR="00E86B12" w:rsidRPr="00394BB0" w:rsidRDefault="00E86B12" w:rsidP="00E86B12">
      <w:pPr>
        <w:pStyle w:val="ListParagraph"/>
        <w:numPr>
          <w:ilvl w:val="0"/>
          <w:numId w:val="6"/>
        </w:numPr>
        <w:spacing w:after="0" w:line="240" w:lineRule="auto"/>
        <w:rPr>
          <w:rStyle w:val="None"/>
          <w:i/>
          <w:iCs/>
          <w:color w:val="373F50"/>
          <w:sz w:val="24"/>
          <w:szCs w:val="24"/>
          <w:u w:color="0D3C90"/>
        </w:rPr>
      </w:pPr>
      <w:r w:rsidRPr="00394BB0">
        <w:rPr>
          <w:rStyle w:val="None"/>
          <w:i/>
          <w:iCs/>
          <w:color w:val="373F50"/>
          <w:sz w:val="24"/>
          <w:szCs w:val="24"/>
          <w:u w:color="0D3C90"/>
        </w:rPr>
        <w:t>What will the impact to my network be?</w:t>
      </w:r>
    </w:p>
    <w:p w14:paraId="76009B8F" w14:textId="7777777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We leverage standard protocols (</w:t>
      </w:r>
      <w:proofErr w:type="spellStart"/>
      <w:r w:rsidRPr="00394BB0">
        <w:rPr>
          <w:rStyle w:val="None"/>
          <w:color w:val="373F50"/>
          <w:sz w:val="24"/>
          <w:szCs w:val="24"/>
          <w:u w:color="0D3C90"/>
        </w:rPr>
        <w:t>NetRPC</w:t>
      </w:r>
      <w:proofErr w:type="spellEnd"/>
      <w:r w:rsidRPr="00394BB0">
        <w:rPr>
          <w:rStyle w:val="None"/>
          <w:color w:val="373F50"/>
          <w:sz w:val="24"/>
          <w:szCs w:val="24"/>
          <w:u w:color="0D3C90"/>
        </w:rPr>
        <w:t xml:space="preserve">, SMBv2 &amp; v3, </w:t>
      </w:r>
      <w:proofErr w:type="spellStart"/>
      <w:r w:rsidRPr="00394BB0">
        <w:rPr>
          <w:rStyle w:val="None"/>
          <w:color w:val="373F50"/>
          <w:sz w:val="24"/>
          <w:szCs w:val="24"/>
          <w:u w:color="0D3C90"/>
        </w:rPr>
        <w:t>etc</w:t>
      </w:r>
      <w:proofErr w:type="spellEnd"/>
      <w:r w:rsidRPr="00394BB0">
        <w:rPr>
          <w:rStyle w:val="None"/>
          <w:color w:val="373F50"/>
          <w:sz w:val="24"/>
          <w:szCs w:val="24"/>
          <w:u w:color="0D3C90"/>
        </w:rPr>
        <w:t>) that should not cause any alert conditions in a standard environment</w:t>
      </w:r>
    </w:p>
    <w:p w14:paraId="105CACF8" w14:textId="7777777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The amount of bandwidth our solution consumes is configurable at the appliance level, or even via your virtualization technology itself.</w:t>
      </w:r>
    </w:p>
    <w:p w14:paraId="4E646ED9" w14:textId="7777777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In its default settings, our appliance will typically run at 150 - 250KBp/s, comparable in bandwidth to streaming a standard definition video on YouTube.</w:t>
      </w:r>
    </w:p>
    <w:p w14:paraId="7DFD62FB" w14:textId="77777777" w:rsidR="00E86B12" w:rsidRPr="00394BB0" w:rsidRDefault="00E86B12" w:rsidP="00E86B12">
      <w:pPr>
        <w:pStyle w:val="ListParagraph"/>
        <w:numPr>
          <w:ilvl w:val="1"/>
          <w:numId w:val="6"/>
        </w:numPr>
        <w:spacing w:after="0" w:line="240" w:lineRule="auto"/>
        <w:rPr>
          <w:rStyle w:val="None"/>
          <w:color w:val="373F50"/>
          <w:sz w:val="24"/>
          <w:szCs w:val="24"/>
          <w:u w:color="0D3C90"/>
        </w:rPr>
      </w:pPr>
      <w:r w:rsidRPr="00394BB0">
        <w:rPr>
          <w:rStyle w:val="None"/>
          <w:color w:val="373F50"/>
          <w:sz w:val="24"/>
          <w:szCs w:val="24"/>
          <w:u w:color="0D3C90"/>
        </w:rPr>
        <w:t xml:space="preserve">In its maximum settings, our appliance will typically run at up to 1000 </w:t>
      </w:r>
      <w:proofErr w:type="spellStart"/>
      <w:r w:rsidRPr="00394BB0">
        <w:rPr>
          <w:rStyle w:val="None"/>
          <w:color w:val="373F50"/>
          <w:sz w:val="24"/>
          <w:szCs w:val="24"/>
          <w:u w:color="0D3C90"/>
        </w:rPr>
        <w:t>KBp</w:t>
      </w:r>
      <w:proofErr w:type="spellEnd"/>
      <w:r w:rsidRPr="00394BB0">
        <w:rPr>
          <w:rStyle w:val="None"/>
          <w:color w:val="373F50"/>
          <w:sz w:val="24"/>
          <w:szCs w:val="24"/>
          <w:u w:color="0D3C90"/>
        </w:rPr>
        <w:t xml:space="preserve">/s, comparable in bandwidth to streaming a </w:t>
      </w:r>
      <w:proofErr w:type="gramStart"/>
      <w:r w:rsidRPr="00394BB0">
        <w:rPr>
          <w:rStyle w:val="None"/>
          <w:color w:val="373F50"/>
          <w:sz w:val="24"/>
          <w:szCs w:val="24"/>
          <w:u w:color="0D3C90"/>
        </w:rPr>
        <w:t>high definition</w:t>
      </w:r>
      <w:proofErr w:type="gramEnd"/>
      <w:r w:rsidRPr="00394BB0">
        <w:rPr>
          <w:rStyle w:val="None"/>
          <w:color w:val="373F50"/>
          <w:sz w:val="24"/>
          <w:szCs w:val="24"/>
          <w:u w:color="0D3C90"/>
        </w:rPr>
        <w:t xml:space="preserve"> video on YouTube.</w:t>
      </w:r>
    </w:p>
    <w:p w14:paraId="7CCB2374" w14:textId="77777777" w:rsidR="00E86B12" w:rsidRPr="00394BB0" w:rsidRDefault="00E86B12" w:rsidP="00E86B12">
      <w:pPr>
        <w:pStyle w:val="ListParagraph"/>
        <w:numPr>
          <w:ilvl w:val="0"/>
          <w:numId w:val="6"/>
        </w:numPr>
        <w:spacing w:after="0" w:line="240" w:lineRule="auto"/>
        <w:rPr>
          <w:rStyle w:val="None"/>
          <w:i/>
          <w:iCs/>
          <w:color w:val="373F50"/>
          <w:sz w:val="24"/>
          <w:szCs w:val="24"/>
          <w:u w:color="0D3C90"/>
        </w:rPr>
      </w:pPr>
      <w:r w:rsidRPr="00394BB0">
        <w:rPr>
          <w:rStyle w:val="None"/>
          <w:i/>
          <w:iCs/>
          <w:color w:val="373F50"/>
          <w:sz w:val="24"/>
          <w:szCs w:val="24"/>
          <w:u w:color="0D3C90"/>
        </w:rPr>
        <w:t>Do I need to take any special care with my endpoint protection, antivirus or intrusion detection systems?</w:t>
      </w:r>
    </w:p>
    <w:p w14:paraId="52C6B1AB" w14:textId="42EAD021" w:rsidR="002C269D" w:rsidRPr="00394BB0" w:rsidRDefault="00E86B12" w:rsidP="00E86B12">
      <w:pPr>
        <w:pStyle w:val="ListParagraph"/>
        <w:numPr>
          <w:ilvl w:val="1"/>
          <w:numId w:val="6"/>
        </w:numPr>
        <w:spacing w:after="0" w:line="240" w:lineRule="auto"/>
        <w:rPr>
          <w:rStyle w:val="Hyperlink2"/>
          <w:color w:val="373F50"/>
          <w:sz w:val="24"/>
          <w:szCs w:val="24"/>
        </w:rPr>
      </w:pPr>
      <w:r w:rsidRPr="00394BB0">
        <w:rPr>
          <w:rStyle w:val="None"/>
          <w:color w:val="373F50"/>
          <w:sz w:val="24"/>
          <w:szCs w:val="24"/>
          <w:u w:color="0D3C90"/>
        </w:rPr>
        <w:t>As an agentless solution, it is possible, though exceedingly unlikely, that our inventory activities will be detected by IPS or IDS solutions. In these cases, most security solutions offer the ability to allow a solution such as ours to be whitelisted and traverse your network without raising any unnecessary red flags. That said, our traffic largely goes unnoticed by most systems of this type.</w:t>
      </w:r>
    </w:p>
    <w:p w14:paraId="49DE49A0" w14:textId="77777777" w:rsidR="004363FD" w:rsidRPr="00394BB0" w:rsidRDefault="004363FD" w:rsidP="004363FD">
      <w:pPr>
        <w:pStyle w:val="ListParagraph"/>
        <w:spacing w:after="0" w:line="240" w:lineRule="auto"/>
        <w:ind w:left="1440"/>
        <w:rPr>
          <w:color w:val="373F50"/>
          <w:sz w:val="24"/>
          <w:szCs w:val="24"/>
        </w:rPr>
      </w:pPr>
    </w:p>
    <w:p w14:paraId="0F6AEEC0" w14:textId="4FAAC722" w:rsidR="00050E3F" w:rsidRPr="00394BB0" w:rsidRDefault="00050E3F">
      <w:pPr>
        <w:rPr>
          <w:color w:val="373F50"/>
          <w:sz w:val="24"/>
          <w:szCs w:val="24"/>
        </w:rPr>
      </w:pPr>
    </w:p>
    <w:sectPr w:rsidR="00050E3F" w:rsidRPr="00394BB0" w:rsidSect="00C870A4">
      <w:headerReference w:type="default" r:id="rId11"/>
      <w:footerReference w:type="default" r:id="rId12"/>
      <w:pgSz w:w="12240" w:h="15840"/>
      <w:pgMar w:top="1440" w:right="1440" w:bottom="1440" w:left="1440" w:header="51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218A9" w14:textId="77777777" w:rsidR="00D01340" w:rsidRDefault="00D01340">
      <w:pPr>
        <w:spacing w:after="0" w:line="240" w:lineRule="auto"/>
      </w:pPr>
      <w:r>
        <w:separator/>
      </w:r>
    </w:p>
  </w:endnote>
  <w:endnote w:type="continuationSeparator" w:id="0">
    <w:p w14:paraId="68D9BE2A" w14:textId="77777777" w:rsidR="00D01340" w:rsidRDefault="00D0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397499"/>
      <w:docPartObj>
        <w:docPartGallery w:val="Page Numbers (Bottom of Page)"/>
        <w:docPartUnique/>
      </w:docPartObj>
    </w:sdtPr>
    <w:sdtEndPr/>
    <w:sdtContent>
      <w:sdt>
        <w:sdtPr>
          <w:id w:val="-1705238520"/>
          <w:docPartObj>
            <w:docPartGallery w:val="Page Numbers (Top of Page)"/>
            <w:docPartUnique/>
          </w:docPartObj>
        </w:sdtPr>
        <w:sdtEndPr/>
        <w:sdtContent>
          <w:p w14:paraId="0E04EFAC" w14:textId="77777777" w:rsidR="007B5C08" w:rsidRDefault="007B5C08" w:rsidP="00DE5DBC">
            <w:pPr>
              <w:pStyle w:val="Footer"/>
              <w:jc w:val="center"/>
            </w:pPr>
          </w:p>
          <w:p w14:paraId="636DBBBE" w14:textId="5C64AC35" w:rsidR="00BB52A6" w:rsidRPr="00DE5DBC" w:rsidRDefault="00860DC0" w:rsidP="00DE5DBC">
            <w:pPr>
              <w:pStyle w:val="Footer"/>
              <w:jc w:val="center"/>
              <w:rPr>
                <w:sz w:val="16"/>
                <w:szCs w:val="16"/>
              </w:rPr>
            </w:pPr>
            <w:r>
              <w:rPr>
                <w:sz w:val="16"/>
                <w:szCs w:val="16"/>
              </w:rPr>
              <w:t>Alchemy Gold</w:t>
            </w:r>
            <w:r w:rsidR="00BB52A6" w:rsidRPr="00DE5DBC">
              <w:rPr>
                <w:sz w:val="16"/>
                <w:szCs w:val="16"/>
              </w:rPr>
              <w:t xml:space="preserve"> Windows Application </w:t>
            </w:r>
            <w:proofErr w:type="spellStart"/>
            <w:r w:rsidR="00BB52A6" w:rsidRPr="00DE5DBC">
              <w:rPr>
                <w:sz w:val="16"/>
                <w:szCs w:val="16"/>
              </w:rPr>
              <w:t>Quickstart</w:t>
            </w:r>
            <w:proofErr w:type="spellEnd"/>
            <w:r w:rsidR="00BB52A6" w:rsidRPr="00DE5DBC">
              <w:rPr>
                <w:sz w:val="16"/>
                <w:szCs w:val="16"/>
              </w:rPr>
              <w:t xml:space="preserve"> Guide</w:t>
            </w:r>
            <w:r w:rsidR="00DE5DBC" w:rsidRPr="00DE5DBC">
              <w:rPr>
                <w:sz w:val="16"/>
                <w:szCs w:val="16"/>
              </w:rPr>
              <w:t xml:space="preserve"> </w:t>
            </w:r>
          </w:p>
          <w:p w14:paraId="57086F67" w14:textId="1A9F8FA4" w:rsidR="00444426" w:rsidRDefault="00444426" w:rsidP="004444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0AD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0AD2">
              <w:rPr>
                <w:b/>
                <w:bCs/>
                <w:noProof/>
              </w:rPr>
              <w:t>7</w:t>
            </w:r>
            <w:r>
              <w:rPr>
                <w:b/>
                <w:bCs/>
                <w:sz w:val="24"/>
                <w:szCs w:val="24"/>
              </w:rPr>
              <w:fldChar w:fldCharType="end"/>
            </w:r>
          </w:p>
        </w:sdtContent>
      </w:sdt>
    </w:sdtContent>
  </w:sdt>
  <w:p w14:paraId="79A6B07C" w14:textId="77777777" w:rsidR="00444426" w:rsidRDefault="00444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2C710" w14:textId="77777777" w:rsidR="00D01340" w:rsidRDefault="00D01340">
      <w:pPr>
        <w:spacing w:after="0" w:line="240" w:lineRule="auto"/>
      </w:pPr>
      <w:r>
        <w:separator/>
      </w:r>
    </w:p>
  </w:footnote>
  <w:footnote w:type="continuationSeparator" w:id="0">
    <w:p w14:paraId="6AB01A78" w14:textId="77777777" w:rsidR="00D01340" w:rsidRDefault="00D0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08D4" w14:paraId="7F1B5344" w14:textId="77777777" w:rsidTr="00A2540D">
      <w:tc>
        <w:tcPr>
          <w:tcW w:w="4675" w:type="dxa"/>
          <w:vAlign w:val="center"/>
        </w:tcPr>
        <w:p w14:paraId="3B5F5B19" w14:textId="023BBFD9" w:rsidR="00E908D4" w:rsidRDefault="00860DC0" w:rsidP="00E908D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6340"/>
            </w:tabs>
          </w:pPr>
          <w:r>
            <w:rPr>
              <w:noProof/>
            </w:rPr>
            <w:drawing>
              <wp:inline distT="0" distB="0" distL="0" distR="0" wp14:anchorId="493B9636" wp14:editId="0DFE802C">
                <wp:extent cx="1543050" cy="38576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6165" cy="391542"/>
                        </a:xfrm>
                        <a:prstGeom prst="rect">
                          <a:avLst/>
                        </a:prstGeom>
                      </pic:spPr>
                    </pic:pic>
                  </a:graphicData>
                </a:graphic>
              </wp:inline>
            </w:drawing>
          </w:r>
        </w:p>
      </w:tc>
      <w:tc>
        <w:tcPr>
          <w:tcW w:w="4675" w:type="dxa"/>
          <w:vAlign w:val="center"/>
        </w:tcPr>
        <w:p w14:paraId="4CF21BA4" w14:textId="21597B67" w:rsidR="00E908D4" w:rsidRDefault="00BB52A6" w:rsidP="00A2540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left" w:pos="6340"/>
            </w:tabs>
            <w:jc w:val="right"/>
          </w:pPr>
          <w:proofErr w:type="spellStart"/>
          <w:r w:rsidRPr="00394BB0">
            <w:rPr>
              <w:color w:val="373F50"/>
            </w:rPr>
            <w:t>Quickstart</w:t>
          </w:r>
          <w:proofErr w:type="spellEnd"/>
          <w:r w:rsidRPr="00394BB0">
            <w:rPr>
              <w:color w:val="373F50"/>
            </w:rPr>
            <w:t xml:space="preserve"> Guide: Windows Application</w:t>
          </w:r>
        </w:p>
      </w:tc>
    </w:tr>
  </w:tbl>
  <w:p w14:paraId="56565F19" w14:textId="77777777" w:rsidR="00553E2C" w:rsidRDefault="00553E2C" w:rsidP="00E908D4">
    <w:pPr>
      <w:pStyle w:val="HeaderFooter"/>
      <w:tabs>
        <w:tab w:val="clear" w:pos="9020"/>
        <w:tab w:val="left" w:pos="6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6EC8"/>
    <w:multiLevelType w:val="hybridMultilevel"/>
    <w:tmpl w:val="799E1850"/>
    <w:styleLink w:val="ImportedStyle3"/>
    <w:lvl w:ilvl="0" w:tplc="3E2439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4CAE1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364D52E">
      <w:start w:val="1"/>
      <w:numFmt w:val="bullet"/>
      <w:lvlText w:val="▪"/>
      <w:lvlJc w:val="left"/>
      <w:pPr>
        <w:ind w:left="22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620A24">
      <w:start w:val="1"/>
      <w:numFmt w:val="bullet"/>
      <w:lvlText w:val="•"/>
      <w:lvlJc w:val="left"/>
      <w:pPr>
        <w:ind w:left="29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F361F48">
      <w:start w:val="1"/>
      <w:numFmt w:val="bullet"/>
      <w:lvlText w:val="o"/>
      <w:lvlJc w:val="left"/>
      <w:pPr>
        <w:ind w:left="367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C4AEF14">
      <w:start w:val="1"/>
      <w:numFmt w:val="bullet"/>
      <w:lvlText w:val="▪"/>
      <w:lvlJc w:val="left"/>
      <w:pPr>
        <w:ind w:left="439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950AE7A">
      <w:start w:val="1"/>
      <w:numFmt w:val="bullet"/>
      <w:lvlText w:val="•"/>
      <w:lvlJc w:val="left"/>
      <w:pPr>
        <w:ind w:left="511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16CA4A8">
      <w:start w:val="1"/>
      <w:numFmt w:val="bullet"/>
      <w:lvlText w:val="o"/>
      <w:lvlJc w:val="left"/>
      <w:pPr>
        <w:ind w:left="58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010F00A">
      <w:start w:val="1"/>
      <w:numFmt w:val="bullet"/>
      <w:lvlText w:val="▪"/>
      <w:lvlJc w:val="left"/>
      <w:pPr>
        <w:ind w:left="65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5259ED"/>
    <w:multiLevelType w:val="multilevel"/>
    <w:tmpl w:val="410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07151"/>
    <w:multiLevelType w:val="multilevel"/>
    <w:tmpl w:val="0C068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D12C2B"/>
    <w:multiLevelType w:val="hybridMultilevel"/>
    <w:tmpl w:val="36FC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85AED"/>
    <w:multiLevelType w:val="hybridMultilevel"/>
    <w:tmpl w:val="18141F92"/>
    <w:styleLink w:val="ImportedStyle1"/>
    <w:lvl w:ilvl="0" w:tplc="9D80B8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52569C">
      <w:start w:val="1"/>
      <w:numFmt w:val="bullet"/>
      <w:lvlText w:val="o"/>
      <w:lvlJc w:val="left"/>
      <w:pPr>
        <w:ind w:left="18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0AF6D8">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28E164">
      <w:start w:val="1"/>
      <w:numFmt w:val="bullet"/>
      <w:lvlText w:val="·"/>
      <w:lvlJc w:val="left"/>
      <w:pPr>
        <w:ind w:left="33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66F612">
      <w:start w:val="1"/>
      <w:numFmt w:val="bullet"/>
      <w:lvlText w:val="o"/>
      <w:lvlJc w:val="left"/>
      <w:pPr>
        <w:ind w:left="40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9873C6">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F8236C">
      <w:start w:val="1"/>
      <w:numFmt w:val="bullet"/>
      <w:lvlText w:val="·"/>
      <w:lvlJc w:val="left"/>
      <w:pPr>
        <w:ind w:left="547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063460">
      <w:start w:val="1"/>
      <w:numFmt w:val="bullet"/>
      <w:lvlText w:val="o"/>
      <w:lvlJc w:val="left"/>
      <w:pPr>
        <w:ind w:left="61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0AAAC">
      <w:start w:val="1"/>
      <w:numFmt w:val="bullet"/>
      <w:lvlText w:val="▪"/>
      <w:lvlJc w:val="left"/>
      <w:pPr>
        <w:ind w:left="69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CE04E74"/>
    <w:multiLevelType w:val="hybridMultilevel"/>
    <w:tmpl w:val="EF46F298"/>
    <w:lvl w:ilvl="0" w:tplc="F378E8E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250D29"/>
    <w:multiLevelType w:val="hybridMultilevel"/>
    <w:tmpl w:val="A6DCBDFE"/>
    <w:lvl w:ilvl="0" w:tplc="F148FC60">
      <w:start w:val="1"/>
      <w:numFmt w:val="decimal"/>
      <w:lvlText w:val="%1."/>
      <w:lvlJc w:val="left"/>
      <w:pPr>
        <w:ind w:left="360" w:hanging="360"/>
      </w:pPr>
    </w:lvl>
    <w:lvl w:ilvl="1" w:tplc="10090019">
      <w:start w:val="1"/>
      <w:numFmt w:val="lowerLetter"/>
      <w:lvlText w:val="%2."/>
      <w:lvlJc w:val="left"/>
      <w:pPr>
        <w:ind w:left="1410" w:hanging="360"/>
      </w:pPr>
    </w:lvl>
    <w:lvl w:ilvl="2" w:tplc="1009001B">
      <w:start w:val="1"/>
      <w:numFmt w:val="lowerRoman"/>
      <w:lvlText w:val="%3."/>
      <w:lvlJc w:val="right"/>
      <w:pPr>
        <w:ind w:left="2130" w:hanging="180"/>
      </w:pPr>
    </w:lvl>
    <w:lvl w:ilvl="3" w:tplc="1009000F">
      <w:start w:val="1"/>
      <w:numFmt w:val="decimal"/>
      <w:lvlText w:val="%4."/>
      <w:lvlJc w:val="left"/>
      <w:pPr>
        <w:ind w:left="2850" w:hanging="360"/>
      </w:pPr>
    </w:lvl>
    <w:lvl w:ilvl="4" w:tplc="10090019">
      <w:start w:val="1"/>
      <w:numFmt w:val="lowerLetter"/>
      <w:lvlText w:val="%5."/>
      <w:lvlJc w:val="left"/>
      <w:pPr>
        <w:ind w:left="3570" w:hanging="360"/>
      </w:pPr>
    </w:lvl>
    <w:lvl w:ilvl="5" w:tplc="1009001B">
      <w:start w:val="1"/>
      <w:numFmt w:val="lowerRoman"/>
      <w:lvlText w:val="%6."/>
      <w:lvlJc w:val="right"/>
      <w:pPr>
        <w:ind w:left="4290" w:hanging="180"/>
      </w:pPr>
    </w:lvl>
    <w:lvl w:ilvl="6" w:tplc="1009000F">
      <w:start w:val="1"/>
      <w:numFmt w:val="decimal"/>
      <w:lvlText w:val="%7."/>
      <w:lvlJc w:val="left"/>
      <w:pPr>
        <w:ind w:left="5010" w:hanging="360"/>
      </w:pPr>
    </w:lvl>
    <w:lvl w:ilvl="7" w:tplc="10090019">
      <w:start w:val="1"/>
      <w:numFmt w:val="lowerLetter"/>
      <w:lvlText w:val="%8."/>
      <w:lvlJc w:val="left"/>
      <w:pPr>
        <w:ind w:left="5730" w:hanging="360"/>
      </w:pPr>
    </w:lvl>
    <w:lvl w:ilvl="8" w:tplc="1009001B">
      <w:start w:val="1"/>
      <w:numFmt w:val="lowerRoman"/>
      <w:lvlText w:val="%9."/>
      <w:lvlJc w:val="right"/>
      <w:pPr>
        <w:ind w:left="6450" w:hanging="180"/>
      </w:pPr>
    </w:lvl>
  </w:abstractNum>
  <w:abstractNum w:abstractNumId="7" w15:restartNumberingAfterBreak="0">
    <w:nsid w:val="3DD84189"/>
    <w:multiLevelType w:val="multilevel"/>
    <w:tmpl w:val="CA64D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95FA5"/>
    <w:multiLevelType w:val="multilevel"/>
    <w:tmpl w:val="FA9E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04ABA"/>
    <w:multiLevelType w:val="multilevel"/>
    <w:tmpl w:val="2F6C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1B6931"/>
    <w:multiLevelType w:val="hybridMultilevel"/>
    <w:tmpl w:val="A60CA6D6"/>
    <w:styleLink w:val="ImportedStyle2"/>
    <w:lvl w:ilvl="0" w:tplc="E5D4A5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20B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AB6CC90">
      <w:start w:val="1"/>
      <w:numFmt w:val="bullet"/>
      <w:lvlText w:val="▪"/>
      <w:lvlJc w:val="left"/>
      <w:pPr>
        <w:ind w:left="22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527240">
      <w:start w:val="1"/>
      <w:numFmt w:val="bullet"/>
      <w:lvlText w:val="•"/>
      <w:lvlJc w:val="left"/>
      <w:pPr>
        <w:ind w:left="29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36EFB18">
      <w:start w:val="1"/>
      <w:numFmt w:val="bullet"/>
      <w:lvlText w:val="o"/>
      <w:lvlJc w:val="left"/>
      <w:pPr>
        <w:ind w:left="367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8E3E56">
      <w:start w:val="1"/>
      <w:numFmt w:val="bullet"/>
      <w:lvlText w:val="▪"/>
      <w:lvlJc w:val="left"/>
      <w:pPr>
        <w:ind w:left="439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91C40CA">
      <w:start w:val="1"/>
      <w:numFmt w:val="bullet"/>
      <w:lvlText w:val="•"/>
      <w:lvlJc w:val="left"/>
      <w:pPr>
        <w:ind w:left="511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9D88E6E">
      <w:start w:val="1"/>
      <w:numFmt w:val="bullet"/>
      <w:lvlText w:val="o"/>
      <w:lvlJc w:val="left"/>
      <w:pPr>
        <w:ind w:left="583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8E0B8E">
      <w:start w:val="1"/>
      <w:numFmt w:val="bullet"/>
      <w:lvlText w:val="▪"/>
      <w:lvlJc w:val="left"/>
      <w:pPr>
        <w:ind w:left="6552" w:hanging="43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0FE68BB"/>
    <w:multiLevelType w:val="hybridMultilevel"/>
    <w:tmpl w:val="11925472"/>
    <w:lvl w:ilvl="0" w:tplc="10090001">
      <w:start w:val="1"/>
      <w:numFmt w:val="bullet"/>
      <w:lvlText w:val=""/>
      <w:lvlJc w:val="left"/>
      <w:pPr>
        <w:ind w:left="1050" w:hanging="360"/>
      </w:pPr>
      <w:rPr>
        <w:rFonts w:ascii="Symbol" w:hAnsi="Symbol" w:hint="default"/>
      </w:rPr>
    </w:lvl>
    <w:lvl w:ilvl="1" w:tplc="10090003">
      <w:start w:val="1"/>
      <w:numFmt w:val="bullet"/>
      <w:lvlText w:val="o"/>
      <w:lvlJc w:val="left"/>
      <w:pPr>
        <w:ind w:left="1770" w:hanging="360"/>
      </w:pPr>
      <w:rPr>
        <w:rFonts w:ascii="Courier New" w:hAnsi="Courier New" w:cs="Courier New" w:hint="default"/>
      </w:rPr>
    </w:lvl>
    <w:lvl w:ilvl="2" w:tplc="10090005">
      <w:start w:val="1"/>
      <w:numFmt w:val="bullet"/>
      <w:lvlText w:val=""/>
      <w:lvlJc w:val="left"/>
      <w:pPr>
        <w:ind w:left="2490" w:hanging="360"/>
      </w:pPr>
      <w:rPr>
        <w:rFonts w:ascii="Wingdings" w:hAnsi="Wingdings" w:hint="default"/>
      </w:rPr>
    </w:lvl>
    <w:lvl w:ilvl="3" w:tplc="10090001">
      <w:start w:val="1"/>
      <w:numFmt w:val="bullet"/>
      <w:lvlText w:val=""/>
      <w:lvlJc w:val="left"/>
      <w:pPr>
        <w:ind w:left="3210" w:hanging="360"/>
      </w:pPr>
      <w:rPr>
        <w:rFonts w:ascii="Symbol" w:hAnsi="Symbol" w:hint="default"/>
      </w:rPr>
    </w:lvl>
    <w:lvl w:ilvl="4" w:tplc="10090003">
      <w:start w:val="1"/>
      <w:numFmt w:val="bullet"/>
      <w:lvlText w:val="o"/>
      <w:lvlJc w:val="left"/>
      <w:pPr>
        <w:ind w:left="3930" w:hanging="360"/>
      </w:pPr>
      <w:rPr>
        <w:rFonts w:ascii="Courier New" w:hAnsi="Courier New" w:cs="Courier New" w:hint="default"/>
      </w:rPr>
    </w:lvl>
    <w:lvl w:ilvl="5" w:tplc="10090005">
      <w:start w:val="1"/>
      <w:numFmt w:val="bullet"/>
      <w:lvlText w:val=""/>
      <w:lvlJc w:val="left"/>
      <w:pPr>
        <w:ind w:left="4650" w:hanging="360"/>
      </w:pPr>
      <w:rPr>
        <w:rFonts w:ascii="Wingdings" w:hAnsi="Wingdings" w:hint="default"/>
      </w:rPr>
    </w:lvl>
    <w:lvl w:ilvl="6" w:tplc="10090001">
      <w:start w:val="1"/>
      <w:numFmt w:val="bullet"/>
      <w:lvlText w:val=""/>
      <w:lvlJc w:val="left"/>
      <w:pPr>
        <w:ind w:left="5370" w:hanging="360"/>
      </w:pPr>
      <w:rPr>
        <w:rFonts w:ascii="Symbol" w:hAnsi="Symbol" w:hint="default"/>
      </w:rPr>
    </w:lvl>
    <w:lvl w:ilvl="7" w:tplc="10090003">
      <w:start w:val="1"/>
      <w:numFmt w:val="bullet"/>
      <w:lvlText w:val="o"/>
      <w:lvlJc w:val="left"/>
      <w:pPr>
        <w:ind w:left="6090" w:hanging="360"/>
      </w:pPr>
      <w:rPr>
        <w:rFonts w:ascii="Courier New" w:hAnsi="Courier New" w:cs="Courier New" w:hint="default"/>
      </w:rPr>
    </w:lvl>
    <w:lvl w:ilvl="8" w:tplc="10090005">
      <w:start w:val="1"/>
      <w:numFmt w:val="bullet"/>
      <w:lvlText w:val=""/>
      <w:lvlJc w:val="left"/>
      <w:pPr>
        <w:ind w:left="6810" w:hanging="360"/>
      </w:pPr>
      <w:rPr>
        <w:rFonts w:ascii="Wingdings" w:hAnsi="Wingdings" w:hint="default"/>
      </w:rPr>
    </w:lvl>
  </w:abstractNum>
  <w:abstractNum w:abstractNumId="12" w15:restartNumberingAfterBreak="0">
    <w:nsid w:val="549407EA"/>
    <w:multiLevelType w:val="hybridMultilevel"/>
    <w:tmpl w:val="799E1850"/>
    <w:numStyleLink w:val="ImportedStyle3"/>
  </w:abstractNum>
  <w:abstractNum w:abstractNumId="13" w15:restartNumberingAfterBreak="0">
    <w:nsid w:val="58D52B92"/>
    <w:multiLevelType w:val="hybridMultilevel"/>
    <w:tmpl w:val="9CD2C9C6"/>
    <w:lvl w:ilvl="0" w:tplc="10090001">
      <w:start w:val="1"/>
      <w:numFmt w:val="bullet"/>
      <w:lvlText w:val=""/>
      <w:lvlJc w:val="left"/>
      <w:pPr>
        <w:ind w:left="888" w:hanging="360"/>
      </w:pPr>
      <w:rPr>
        <w:rFonts w:ascii="Symbol" w:hAnsi="Symbol" w:hint="default"/>
      </w:rPr>
    </w:lvl>
    <w:lvl w:ilvl="1" w:tplc="10090003">
      <w:start w:val="1"/>
      <w:numFmt w:val="bullet"/>
      <w:lvlText w:val="o"/>
      <w:lvlJc w:val="left"/>
      <w:pPr>
        <w:ind w:left="1608" w:hanging="360"/>
      </w:pPr>
      <w:rPr>
        <w:rFonts w:ascii="Courier New" w:hAnsi="Courier New" w:cs="Courier New" w:hint="default"/>
      </w:rPr>
    </w:lvl>
    <w:lvl w:ilvl="2" w:tplc="10090005" w:tentative="1">
      <w:start w:val="1"/>
      <w:numFmt w:val="bullet"/>
      <w:lvlText w:val=""/>
      <w:lvlJc w:val="left"/>
      <w:pPr>
        <w:ind w:left="2328" w:hanging="360"/>
      </w:pPr>
      <w:rPr>
        <w:rFonts w:ascii="Wingdings" w:hAnsi="Wingdings" w:hint="default"/>
      </w:rPr>
    </w:lvl>
    <w:lvl w:ilvl="3" w:tplc="10090001" w:tentative="1">
      <w:start w:val="1"/>
      <w:numFmt w:val="bullet"/>
      <w:lvlText w:val=""/>
      <w:lvlJc w:val="left"/>
      <w:pPr>
        <w:ind w:left="3048" w:hanging="360"/>
      </w:pPr>
      <w:rPr>
        <w:rFonts w:ascii="Symbol" w:hAnsi="Symbol" w:hint="default"/>
      </w:rPr>
    </w:lvl>
    <w:lvl w:ilvl="4" w:tplc="10090003" w:tentative="1">
      <w:start w:val="1"/>
      <w:numFmt w:val="bullet"/>
      <w:lvlText w:val="o"/>
      <w:lvlJc w:val="left"/>
      <w:pPr>
        <w:ind w:left="3768" w:hanging="360"/>
      </w:pPr>
      <w:rPr>
        <w:rFonts w:ascii="Courier New" w:hAnsi="Courier New" w:cs="Courier New" w:hint="default"/>
      </w:rPr>
    </w:lvl>
    <w:lvl w:ilvl="5" w:tplc="10090005" w:tentative="1">
      <w:start w:val="1"/>
      <w:numFmt w:val="bullet"/>
      <w:lvlText w:val=""/>
      <w:lvlJc w:val="left"/>
      <w:pPr>
        <w:ind w:left="4488" w:hanging="360"/>
      </w:pPr>
      <w:rPr>
        <w:rFonts w:ascii="Wingdings" w:hAnsi="Wingdings" w:hint="default"/>
      </w:rPr>
    </w:lvl>
    <w:lvl w:ilvl="6" w:tplc="10090001" w:tentative="1">
      <w:start w:val="1"/>
      <w:numFmt w:val="bullet"/>
      <w:lvlText w:val=""/>
      <w:lvlJc w:val="left"/>
      <w:pPr>
        <w:ind w:left="5208" w:hanging="360"/>
      </w:pPr>
      <w:rPr>
        <w:rFonts w:ascii="Symbol" w:hAnsi="Symbol" w:hint="default"/>
      </w:rPr>
    </w:lvl>
    <w:lvl w:ilvl="7" w:tplc="10090003" w:tentative="1">
      <w:start w:val="1"/>
      <w:numFmt w:val="bullet"/>
      <w:lvlText w:val="o"/>
      <w:lvlJc w:val="left"/>
      <w:pPr>
        <w:ind w:left="5928" w:hanging="360"/>
      </w:pPr>
      <w:rPr>
        <w:rFonts w:ascii="Courier New" w:hAnsi="Courier New" w:cs="Courier New" w:hint="default"/>
      </w:rPr>
    </w:lvl>
    <w:lvl w:ilvl="8" w:tplc="10090005" w:tentative="1">
      <w:start w:val="1"/>
      <w:numFmt w:val="bullet"/>
      <w:lvlText w:val=""/>
      <w:lvlJc w:val="left"/>
      <w:pPr>
        <w:ind w:left="6648" w:hanging="360"/>
      </w:pPr>
      <w:rPr>
        <w:rFonts w:ascii="Wingdings" w:hAnsi="Wingdings" w:hint="default"/>
      </w:rPr>
    </w:lvl>
  </w:abstractNum>
  <w:abstractNum w:abstractNumId="14" w15:restartNumberingAfterBreak="0">
    <w:nsid w:val="75714A16"/>
    <w:multiLevelType w:val="hybridMultilevel"/>
    <w:tmpl w:val="18141F92"/>
    <w:numStyleLink w:val="ImportedStyle1"/>
  </w:abstractNum>
  <w:abstractNum w:abstractNumId="15" w15:restartNumberingAfterBreak="0">
    <w:nsid w:val="7A833A6F"/>
    <w:multiLevelType w:val="hybridMultilevel"/>
    <w:tmpl w:val="A60CA6D6"/>
    <w:numStyleLink w:val="ImportedStyle2"/>
  </w:abstractNum>
  <w:num w:numId="1">
    <w:abstractNumId w:val="4"/>
  </w:num>
  <w:num w:numId="2">
    <w:abstractNumId w:val="14"/>
  </w:num>
  <w:num w:numId="3">
    <w:abstractNumId w:val="10"/>
  </w:num>
  <w:num w:numId="4">
    <w:abstractNumId w:val="15"/>
  </w:num>
  <w:num w:numId="5">
    <w:abstractNumId w:val="0"/>
  </w:num>
  <w:num w:numId="6">
    <w:abstractNumId w:val="12"/>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9"/>
  </w:num>
  <w:num w:numId="13">
    <w:abstractNumId w:val="8"/>
  </w:num>
  <w:num w:numId="14">
    <w:abstractNumId w:val="2"/>
  </w:num>
  <w:num w:numId="15">
    <w:abstractNumId w:val="1"/>
  </w:num>
  <w:num w:numId="16">
    <w:abstractNumId w:val="13"/>
  </w:num>
  <w:num w:numId="17">
    <w:abstractNumId w:val="7"/>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E2C"/>
    <w:rsid w:val="00050E3F"/>
    <w:rsid w:val="00070D51"/>
    <w:rsid w:val="00075B2E"/>
    <w:rsid w:val="000E1052"/>
    <w:rsid w:val="00126A9B"/>
    <w:rsid w:val="00136909"/>
    <w:rsid w:val="001951F9"/>
    <w:rsid w:val="00196839"/>
    <w:rsid w:val="001A6987"/>
    <w:rsid w:val="001D7C4F"/>
    <w:rsid w:val="00284834"/>
    <w:rsid w:val="002B6B23"/>
    <w:rsid w:val="002C135E"/>
    <w:rsid w:val="002C269D"/>
    <w:rsid w:val="002D5213"/>
    <w:rsid w:val="002D62CB"/>
    <w:rsid w:val="002F41C1"/>
    <w:rsid w:val="003764AB"/>
    <w:rsid w:val="00391A83"/>
    <w:rsid w:val="00394BB0"/>
    <w:rsid w:val="003C0607"/>
    <w:rsid w:val="003E259A"/>
    <w:rsid w:val="004008AB"/>
    <w:rsid w:val="004272C2"/>
    <w:rsid w:val="004363FD"/>
    <w:rsid w:val="00444426"/>
    <w:rsid w:val="00471AF5"/>
    <w:rsid w:val="004733DC"/>
    <w:rsid w:val="004A227F"/>
    <w:rsid w:val="004A621F"/>
    <w:rsid w:val="004D0B19"/>
    <w:rsid w:val="004D36A3"/>
    <w:rsid w:val="004E3772"/>
    <w:rsid w:val="0055318E"/>
    <w:rsid w:val="00553E2C"/>
    <w:rsid w:val="005554D6"/>
    <w:rsid w:val="00562C53"/>
    <w:rsid w:val="005F12D8"/>
    <w:rsid w:val="00613F4C"/>
    <w:rsid w:val="00620D9B"/>
    <w:rsid w:val="00644D2E"/>
    <w:rsid w:val="00672975"/>
    <w:rsid w:val="00674033"/>
    <w:rsid w:val="00680C7A"/>
    <w:rsid w:val="006A376C"/>
    <w:rsid w:val="00734FC0"/>
    <w:rsid w:val="007675FF"/>
    <w:rsid w:val="007701C4"/>
    <w:rsid w:val="007B5C08"/>
    <w:rsid w:val="008036F1"/>
    <w:rsid w:val="00835F5B"/>
    <w:rsid w:val="00860DC0"/>
    <w:rsid w:val="008827E0"/>
    <w:rsid w:val="008A5DBE"/>
    <w:rsid w:val="008B39BB"/>
    <w:rsid w:val="008B657F"/>
    <w:rsid w:val="008B71D8"/>
    <w:rsid w:val="008D0329"/>
    <w:rsid w:val="008D2EE8"/>
    <w:rsid w:val="008D7544"/>
    <w:rsid w:val="009134DF"/>
    <w:rsid w:val="009D0AD2"/>
    <w:rsid w:val="009E2354"/>
    <w:rsid w:val="00A2540D"/>
    <w:rsid w:val="00A35E8B"/>
    <w:rsid w:val="00A45653"/>
    <w:rsid w:val="00A56F07"/>
    <w:rsid w:val="00A73FBE"/>
    <w:rsid w:val="00A9370E"/>
    <w:rsid w:val="00B126C7"/>
    <w:rsid w:val="00B3190C"/>
    <w:rsid w:val="00B43AAA"/>
    <w:rsid w:val="00B56A0E"/>
    <w:rsid w:val="00B6421A"/>
    <w:rsid w:val="00B67001"/>
    <w:rsid w:val="00B7235A"/>
    <w:rsid w:val="00BA0E78"/>
    <w:rsid w:val="00BB52A6"/>
    <w:rsid w:val="00BC1F32"/>
    <w:rsid w:val="00BF6ED7"/>
    <w:rsid w:val="00C03F74"/>
    <w:rsid w:val="00C11E15"/>
    <w:rsid w:val="00C15DA1"/>
    <w:rsid w:val="00C2653E"/>
    <w:rsid w:val="00C37D85"/>
    <w:rsid w:val="00C620D3"/>
    <w:rsid w:val="00C870A4"/>
    <w:rsid w:val="00C91840"/>
    <w:rsid w:val="00CA2B28"/>
    <w:rsid w:val="00CC2DE9"/>
    <w:rsid w:val="00CC7971"/>
    <w:rsid w:val="00D01340"/>
    <w:rsid w:val="00D12E3C"/>
    <w:rsid w:val="00D60BCF"/>
    <w:rsid w:val="00DD2DF5"/>
    <w:rsid w:val="00DE5DBC"/>
    <w:rsid w:val="00DF21DB"/>
    <w:rsid w:val="00E23223"/>
    <w:rsid w:val="00E25B48"/>
    <w:rsid w:val="00E50DA7"/>
    <w:rsid w:val="00E638FD"/>
    <w:rsid w:val="00E86B12"/>
    <w:rsid w:val="00E908D4"/>
    <w:rsid w:val="00E91F46"/>
    <w:rsid w:val="00EA354C"/>
    <w:rsid w:val="00EC2925"/>
    <w:rsid w:val="00F11809"/>
    <w:rsid w:val="00F30CCA"/>
    <w:rsid w:val="00F45301"/>
    <w:rsid w:val="00F66CFA"/>
    <w:rsid w:val="00FD3882"/>
    <w:rsid w:val="00FD5AF8"/>
    <w:rsid w:val="00FE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9466"/>
  <w15:docId w15:val="{1A9ED410-D98D-41CB-86E9-4757AF3C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Calibri" w:eastAsia="Calibri" w:hAnsi="Calibri" w:cs="Calibri"/>
      <w:color w:val="000000"/>
      <w:sz w:val="22"/>
      <w:szCs w:val="22"/>
      <w:u w:color="000000"/>
    </w:rPr>
  </w:style>
  <w:style w:type="paragraph" w:styleId="Heading1">
    <w:name w:val="heading 1"/>
    <w:basedOn w:val="Normal"/>
    <w:next w:val="Normal"/>
    <w:link w:val="Heading1Char"/>
    <w:uiPriority w:val="9"/>
    <w:qFormat/>
    <w:rsid w:val="00BF6E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6E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DD2DF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2DF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qFormat/>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u w:val="single" w:color="0D3C90"/>
    </w:rPr>
  </w:style>
  <w:style w:type="character" w:customStyle="1" w:styleId="Hyperlink1">
    <w:name w:val="Hyperlink.1"/>
    <w:basedOn w:val="None"/>
    <w:rPr>
      <w:u w:val="single" w:color="0D3C90"/>
    </w:rPr>
  </w:style>
  <w:style w:type="character" w:customStyle="1" w:styleId="Hyperlink2">
    <w:name w:val="Hyperlink.2"/>
    <w:basedOn w:val="None"/>
    <w:rPr>
      <w:u w:color="0D3C9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Header">
    <w:name w:val="header"/>
    <w:basedOn w:val="Normal"/>
    <w:link w:val="HeaderChar"/>
    <w:uiPriority w:val="99"/>
    <w:unhideWhenUsed/>
    <w:rsid w:val="00E90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D4"/>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E90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D4"/>
    <w:rPr>
      <w:rFonts w:ascii="Calibri" w:eastAsia="Calibri" w:hAnsi="Calibri" w:cs="Calibri"/>
      <w:color w:val="000000"/>
      <w:sz w:val="22"/>
      <w:szCs w:val="22"/>
      <w:u w:color="000000"/>
    </w:rPr>
  </w:style>
  <w:style w:type="table" w:styleId="TableGrid">
    <w:name w:val="Table Grid"/>
    <w:basedOn w:val="TableNormal"/>
    <w:uiPriority w:val="39"/>
    <w:rsid w:val="00E9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6ED7"/>
    <w:rPr>
      <w:rFonts w:asciiTheme="majorHAnsi" w:eastAsiaTheme="majorEastAsia" w:hAnsiTheme="majorHAnsi" w:cstheme="majorBidi"/>
      <w:color w:val="365F91" w:themeColor="accent1" w:themeShade="BF"/>
      <w:sz w:val="32"/>
      <w:szCs w:val="32"/>
      <w:u w:color="000000"/>
    </w:rPr>
  </w:style>
  <w:style w:type="character" w:customStyle="1" w:styleId="Heading2Char">
    <w:name w:val="Heading 2 Char"/>
    <w:basedOn w:val="DefaultParagraphFont"/>
    <w:link w:val="Heading2"/>
    <w:uiPriority w:val="9"/>
    <w:rsid w:val="00BF6ED7"/>
    <w:rPr>
      <w:rFonts w:asciiTheme="majorHAnsi" w:eastAsiaTheme="majorEastAsia" w:hAnsiTheme="majorHAnsi" w:cstheme="majorBidi"/>
      <w:color w:val="365F91" w:themeColor="accent1" w:themeShade="BF"/>
      <w:sz w:val="26"/>
      <w:szCs w:val="26"/>
      <w:u w:color="000000"/>
    </w:rPr>
  </w:style>
  <w:style w:type="character" w:styleId="UnresolvedMention">
    <w:name w:val="Unresolved Mention"/>
    <w:basedOn w:val="DefaultParagraphFont"/>
    <w:uiPriority w:val="99"/>
    <w:semiHidden/>
    <w:unhideWhenUsed/>
    <w:rsid w:val="00BF6ED7"/>
    <w:rPr>
      <w:color w:val="808080"/>
      <w:shd w:val="clear" w:color="auto" w:fill="E6E6E6"/>
    </w:rPr>
  </w:style>
  <w:style w:type="paragraph" w:styleId="BalloonText">
    <w:name w:val="Balloon Text"/>
    <w:basedOn w:val="Normal"/>
    <w:link w:val="BalloonTextChar"/>
    <w:uiPriority w:val="99"/>
    <w:semiHidden/>
    <w:unhideWhenUsed/>
    <w:rsid w:val="001369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6909"/>
    <w:rPr>
      <w:rFonts w:eastAsia="Calibri"/>
      <w:color w:val="000000"/>
      <w:sz w:val="18"/>
      <w:szCs w:val="18"/>
      <w:u w:color="000000"/>
    </w:rPr>
  </w:style>
  <w:style w:type="character" w:styleId="Strong">
    <w:name w:val="Strong"/>
    <w:basedOn w:val="DefaultParagraphFont"/>
    <w:uiPriority w:val="22"/>
    <w:qFormat/>
    <w:rsid w:val="00A9370E"/>
    <w:rPr>
      <w:b/>
      <w:bCs/>
    </w:rPr>
  </w:style>
  <w:style w:type="character" w:customStyle="1" w:styleId="Heading5Char">
    <w:name w:val="Heading 5 Char"/>
    <w:basedOn w:val="DefaultParagraphFont"/>
    <w:link w:val="Heading5"/>
    <w:uiPriority w:val="9"/>
    <w:semiHidden/>
    <w:rsid w:val="00DD2DF5"/>
    <w:rPr>
      <w:rFonts w:asciiTheme="majorHAnsi" w:eastAsiaTheme="majorEastAsia" w:hAnsiTheme="majorHAnsi" w:cstheme="majorBidi"/>
      <w:color w:val="365F91" w:themeColor="accent1" w:themeShade="BF"/>
      <w:sz w:val="22"/>
      <w:szCs w:val="22"/>
      <w:u w:color="000000"/>
    </w:rPr>
  </w:style>
  <w:style w:type="character" w:customStyle="1" w:styleId="Heading6Char">
    <w:name w:val="Heading 6 Char"/>
    <w:basedOn w:val="DefaultParagraphFont"/>
    <w:link w:val="Heading6"/>
    <w:uiPriority w:val="9"/>
    <w:semiHidden/>
    <w:rsid w:val="00DD2DF5"/>
    <w:rPr>
      <w:rFonts w:asciiTheme="majorHAnsi" w:eastAsiaTheme="majorEastAsia" w:hAnsiTheme="majorHAnsi" w:cstheme="majorBidi"/>
      <w:color w:val="243F60" w:themeColor="accent1" w:themeShade="7F"/>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017614">
      <w:bodyDiv w:val="1"/>
      <w:marLeft w:val="0"/>
      <w:marRight w:val="0"/>
      <w:marTop w:val="0"/>
      <w:marBottom w:val="0"/>
      <w:divBdr>
        <w:top w:val="none" w:sz="0" w:space="0" w:color="auto"/>
        <w:left w:val="none" w:sz="0" w:space="0" w:color="auto"/>
        <w:bottom w:val="none" w:sz="0" w:space="0" w:color="auto"/>
        <w:right w:val="none" w:sz="0" w:space="0" w:color="auto"/>
      </w:divBdr>
    </w:div>
    <w:div w:id="355540820">
      <w:bodyDiv w:val="1"/>
      <w:marLeft w:val="0"/>
      <w:marRight w:val="0"/>
      <w:marTop w:val="0"/>
      <w:marBottom w:val="0"/>
      <w:divBdr>
        <w:top w:val="none" w:sz="0" w:space="0" w:color="auto"/>
        <w:left w:val="none" w:sz="0" w:space="0" w:color="auto"/>
        <w:bottom w:val="none" w:sz="0" w:space="0" w:color="auto"/>
        <w:right w:val="none" w:sz="0" w:space="0" w:color="auto"/>
      </w:divBdr>
    </w:div>
    <w:div w:id="361445954">
      <w:bodyDiv w:val="1"/>
      <w:marLeft w:val="0"/>
      <w:marRight w:val="0"/>
      <w:marTop w:val="0"/>
      <w:marBottom w:val="0"/>
      <w:divBdr>
        <w:top w:val="none" w:sz="0" w:space="0" w:color="auto"/>
        <w:left w:val="none" w:sz="0" w:space="0" w:color="auto"/>
        <w:bottom w:val="none" w:sz="0" w:space="0" w:color="auto"/>
        <w:right w:val="none" w:sz="0" w:space="0" w:color="auto"/>
      </w:divBdr>
    </w:div>
    <w:div w:id="377776944">
      <w:bodyDiv w:val="1"/>
      <w:marLeft w:val="0"/>
      <w:marRight w:val="0"/>
      <w:marTop w:val="0"/>
      <w:marBottom w:val="0"/>
      <w:divBdr>
        <w:top w:val="none" w:sz="0" w:space="0" w:color="auto"/>
        <w:left w:val="none" w:sz="0" w:space="0" w:color="auto"/>
        <w:bottom w:val="none" w:sz="0" w:space="0" w:color="auto"/>
        <w:right w:val="none" w:sz="0" w:space="0" w:color="auto"/>
      </w:divBdr>
    </w:div>
    <w:div w:id="466168385">
      <w:bodyDiv w:val="1"/>
      <w:marLeft w:val="0"/>
      <w:marRight w:val="0"/>
      <w:marTop w:val="0"/>
      <w:marBottom w:val="0"/>
      <w:divBdr>
        <w:top w:val="none" w:sz="0" w:space="0" w:color="auto"/>
        <w:left w:val="none" w:sz="0" w:space="0" w:color="auto"/>
        <w:bottom w:val="none" w:sz="0" w:space="0" w:color="auto"/>
        <w:right w:val="none" w:sz="0" w:space="0" w:color="auto"/>
      </w:divBdr>
      <w:divsChild>
        <w:div w:id="650867847">
          <w:marLeft w:val="0"/>
          <w:marRight w:val="0"/>
          <w:marTop w:val="0"/>
          <w:marBottom w:val="0"/>
          <w:divBdr>
            <w:top w:val="none" w:sz="0" w:space="0" w:color="auto"/>
            <w:left w:val="none" w:sz="0" w:space="0" w:color="auto"/>
            <w:bottom w:val="none" w:sz="0" w:space="0" w:color="auto"/>
            <w:right w:val="none" w:sz="0" w:space="0" w:color="auto"/>
          </w:divBdr>
        </w:div>
        <w:div w:id="4947334">
          <w:marLeft w:val="0"/>
          <w:marRight w:val="0"/>
          <w:marTop w:val="0"/>
          <w:marBottom w:val="0"/>
          <w:divBdr>
            <w:top w:val="none" w:sz="0" w:space="0" w:color="auto"/>
            <w:left w:val="none" w:sz="0" w:space="0" w:color="auto"/>
            <w:bottom w:val="none" w:sz="0" w:space="0" w:color="auto"/>
            <w:right w:val="none" w:sz="0" w:space="0" w:color="auto"/>
          </w:divBdr>
          <w:divsChild>
            <w:div w:id="1899123951">
              <w:marLeft w:val="0"/>
              <w:marRight w:val="0"/>
              <w:marTop w:val="100"/>
              <w:marBottom w:val="100"/>
              <w:divBdr>
                <w:top w:val="none" w:sz="0" w:space="0" w:color="auto"/>
                <w:left w:val="none" w:sz="0" w:space="0" w:color="auto"/>
                <w:bottom w:val="none" w:sz="0" w:space="0" w:color="auto"/>
                <w:right w:val="none" w:sz="0" w:space="0" w:color="auto"/>
              </w:divBdr>
              <w:divsChild>
                <w:div w:id="996109513">
                  <w:marLeft w:val="0"/>
                  <w:marRight w:val="0"/>
                  <w:marTop w:val="0"/>
                  <w:marBottom w:val="0"/>
                  <w:divBdr>
                    <w:top w:val="none" w:sz="0" w:space="0" w:color="auto"/>
                    <w:left w:val="none" w:sz="0" w:space="0" w:color="auto"/>
                    <w:bottom w:val="none" w:sz="0" w:space="0" w:color="auto"/>
                    <w:right w:val="none" w:sz="0" w:space="0" w:color="auto"/>
                  </w:divBdr>
                  <w:divsChild>
                    <w:div w:id="956177608">
                      <w:marLeft w:val="-180"/>
                      <w:marRight w:val="-180"/>
                      <w:marTop w:val="0"/>
                      <w:marBottom w:val="0"/>
                      <w:divBdr>
                        <w:top w:val="none" w:sz="0" w:space="0" w:color="auto"/>
                        <w:left w:val="none" w:sz="0" w:space="0" w:color="auto"/>
                        <w:bottom w:val="none" w:sz="0" w:space="0" w:color="auto"/>
                        <w:right w:val="none" w:sz="0" w:space="0" w:color="auto"/>
                      </w:divBdr>
                      <w:divsChild>
                        <w:div w:id="2089839192">
                          <w:marLeft w:val="0"/>
                          <w:marRight w:val="0"/>
                          <w:marTop w:val="0"/>
                          <w:marBottom w:val="0"/>
                          <w:divBdr>
                            <w:top w:val="none" w:sz="0" w:space="0" w:color="auto"/>
                            <w:left w:val="none" w:sz="0" w:space="0" w:color="auto"/>
                            <w:bottom w:val="none" w:sz="0" w:space="0" w:color="auto"/>
                            <w:right w:val="none" w:sz="0" w:space="0" w:color="auto"/>
                          </w:divBdr>
                          <w:divsChild>
                            <w:div w:id="1535117980">
                              <w:marLeft w:val="0"/>
                              <w:marRight w:val="0"/>
                              <w:marTop w:val="0"/>
                              <w:marBottom w:val="0"/>
                              <w:divBdr>
                                <w:top w:val="none" w:sz="0" w:space="0" w:color="auto"/>
                                <w:left w:val="none" w:sz="0" w:space="0" w:color="auto"/>
                                <w:bottom w:val="none" w:sz="0" w:space="0" w:color="auto"/>
                                <w:right w:val="none" w:sz="0" w:space="0" w:color="auto"/>
                              </w:divBdr>
                              <w:divsChild>
                                <w:div w:id="2508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8380">
                          <w:marLeft w:val="0"/>
                          <w:marRight w:val="0"/>
                          <w:marTop w:val="0"/>
                          <w:marBottom w:val="0"/>
                          <w:divBdr>
                            <w:top w:val="none" w:sz="0" w:space="0" w:color="auto"/>
                            <w:left w:val="none" w:sz="0" w:space="0" w:color="auto"/>
                            <w:bottom w:val="none" w:sz="0" w:space="0" w:color="auto"/>
                            <w:right w:val="none" w:sz="0" w:space="0" w:color="auto"/>
                          </w:divBdr>
                          <w:divsChild>
                            <w:div w:id="1370448521">
                              <w:marLeft w:val="0"/>
                              <w:marRight w:val="0"/>
                              <w:marTop w:val="0"/>
                              <w:marBottom w:val="0"/>
                              <w:divBdr>
                                <w:top w:val="none" w:sz="0" w:space="0" w:color="auto"/>
                                <w:left w:val="none" w:sz="0" w:space="0" w:color="auto"/>
                                <w:bottom w:val="none" w:sz="0" w:space="0" w:color="auto"/>
                                <w:right w:val="none" w:sz="0" w:space="0" w:color="auto"/>
                              </w:divBdr>
                              <w:divsChild>
                                <w:div w:id="11946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7049">
                          <w:marLeft w:val="0"/>
                          <w:marRight w:val="0"/>
                          <w:marTop w:val="0"/>
                          <w:marBottom w:val="0"/>
                          <w:divBdr>
                            <w:top w:val="none" w:sz="0" w:space="0" w:color="auto"/>
                            <w:left w:val="none" w:sz="0" w:space="0" w:color="auto"/>
                            <w:bottom w:val="none" w:sz="0" w:space="0" w:color="auto"/>
                            <w:right w:val="none" w:sz="0" w:space="0" w:color="auto"/>
                          </w:divBdr>
                          <w:divsChild>
                            <w:div w:id="1780447866">
                              <w:marLeft w:val="0"/>
                              <w:marRight w:val="0"/>
                              <w:marTop w:val="0"/>
                              <w:marBottom w:val="0"/>
                              <w:divBdr>
                                <w:top w:val="none" w:sz="0" w:space="0" w:color="auto"/>
                                <w:left w:val="none" w:sz="0" w:space="0" w:color="auto"/>
                                <w:bottom w:val="none" w:sz="0" w:space="0" w:color="auto"/>
                                <w:right w:val="none" w:sz="0" w:space="0" w:color="auto"/>
                              </w:divBdr>
                              <w:divsChild>
                                <w:div w:id="1324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2106">
                          <w:marLeft w:val="0"/>
                          <w:marRight w:val="0"/>
                          <w:marTop w:val="0"/>
                          <w:marBottom w:val="0"/>
                          <w:divBdr>
                            <w:top w:val="none" w:sz="0" w:space="0" w:color="auto"/>
                            <w:left w:val="none" w:sz="0" w:space="0" w:color="auto"/>
                            <w:bottom w:val="none" w:sz="0" w:space="0" w:color="auto"/>
                            <w:right w:val="none" w:sz="0" w:space="0" w:color="auto"/>
                          </w:divBdr>
                          <w:divsChild>
                            <w:div w:id="1731927557">
                              <w:marLeft w:val="0"/>
                              <w:marRight w:val="0"/>
                              <w:marTop w:val="0"/>
                              <w:marBottom w:val="0"/>
                              <w:divBdr>
                                <w:top w:val="none" w:sz="0" w:space="0" w:color="auto"/>
                                <w:left w:val="none" w:sz="0" w:space="0" w:color="auto"/>
                                <w:bottom w:val="none" w:sz="0" w:space="0" w:color="auto"/>
                                <w:right w:val="none" w:sz="0" w:space="0" w:color="auto"/>
                              </w:divBdr>
                              <w:divsChild>
                                <w:div w:id="14740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31462">
                          <w:marLeft w:val="0"/>
                          <w:marRight w:val="0"/>
                          <w:marTop w:val="0"/>
                          <w:marBottom w:val="0"/>
                          <w:divBdr>
                            <w:top w:val="none" w:sz="0" w:space="0" w:color="auto"/>
                            <w:left w:val="none" w:sz="0" w:space="0" w:color="auto"/>
                            <w:bottom w:val="none" w:sz="0" w:space="0" w:color="auto"/>
                            <w:right w:val="none" w:sz="0" w:space="0" w:color="auto"/>
                          </w:divBdr>
                          <w:divsChild>
                            <w:div w:id="991904692">
                              <w:marLeft w:val="0"/>
                              <w:marRight w:val="0"/>
                              <w:marTop w:val="0"/>
                              <w:marBottom w:val="0"/>
                              <w:divBdr>
                                <w:top w:val="none" w:sz="0" w:space="0" w:color="auto"/>
                                <w:left w:val="none" w:sz="0" w:space="0" w:color="auto"/>
                                <w:bottom w:val="none" w:sz="0" w:space="0" w:color="auto"/>
                                <w:right w:val="none" w:sz="0" w:space="0" w:color="auto"/>
                              </w:divBdr>
                              <w:divsChild>
                                <w:div w:id="3656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0565">
                          <w:marLeft w:val="0"/>
                          <w:marRight w:val="0"/>
                          <w:marTop w:val="0"/>
                          <w:marBottom w:val="0"/>
                          <w:divBdr>
                            <w:top w:val="none" w:sz="0" w:space="0" w:color="auto"/>
                            <w:left w:val="none" w:sz="0" w:space="0" w:color="auto"/>
                            <w:bottom w:val="none" w:sz="0" w:space="0" w:color="auto"/>
                            <w:right w:val="none" w:sz="0" w:space="0" w:color="auto"/>
                          </w:divBdr>
                          <w:divsChild>
                            <w:div w:id="1473406664">
                              <w:marLeft w:val="0"/>
                              <w:marRight w:val="0"/>
                              <w:marTop w:val="0"/>
                              <w:marBottom w:val="0"/>
                              <w:divBdr>
                                <w:top w:val="none" w:sz="0" w:space="0" w:color="auto"/>
                                <w:left w:val="none" w:sz="0" w:space="0" w:color="auto"/>
                                <w:bottom w:val="none" w:sz="0" w:space="0" w:color="auto"/>
                                <w:right w:val="none" w:sz="0" w:space="0" w:color="auto"/>
                              </w:divBdr>
                              <w:divsChild>
                                <w:div w:id="1853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6716">
      <w:bodyDiv w:val="1"/>
      <w:marLeft w:val="0"/>
      <w:marRight w:val="0"/>
      <w:marTop w:val="0"/>
      <w:marBottom w:val="0"/>
      <w:divBdr>
        <w:top w:val="none" w:sz="0" w:space="0" w:color="auto"/>
        <w:left w:val="none" w:sz="0" w:space="0" w:color="auto"/>
        <w:bottom w:val="none" w:sz="0" w:space="0" w:color="auto"/>
        <w:right w:val="none" w:sz="0" w:space="0" w:color="auto"/>
      </w:divBdr>
    </w:div>
    <w:div w:id="675154262">
      <w:bodyDiv w:val="1"/>
      <w:marLeft w:val="0"/>
      <w:marRight w:val="0"/>
      <w:marTop w:val="0"/>
      <w:marBottom w:val="0"/>
      <w:divBdr>
        <w:top w:val="none" w:sz="0" w:space="0" w:color="auto"/>
        <w:left w:val="none" w:sz="0" w:space="0" w:color="auto"/>
        <w:bottom w:val="none" w:sz="0" w:space="0" w:color="auto"/>
        <w:right w:val="none" w:sz="0" w:space="0" w:color="auto"/>
      </w:divBdr>
    </w:div>
    <w:div w:id="787551991">
      <w:bodyDiv w:val="1"/>
      <w:marLeft w:val="0"/>
      <w:marRight w:val="0"/>
      <w:marTop w:val="0"/>
      <w:marBottom w:val="0"/>
      <w:divBdr>
        <w:top w:val="none" w:sz="0" w:space="0" w:color="auto"/>
        <w:left w:val="none" w:sz="0" w:space="0" w:color="auto"/>
        <w:bottom w:val="none" w:sz="0" w:space="0" w:color="auto"/>
        <w:right w:val="none" w:sz="0" w:space="0" w:color="auto"/>
      </w:divBdr>
    </w:div>
    <w:div w:id="865754440">
      <w:bodyDiv w:val="1"/>
      <w:marLeft w:val="0"/>
      <w:marRight w:val="0"/>
      <w:marTop w:val="0"/>
      <w:marBottom w:val="0"/>
      <w:divBdr>
        <w:top w:val="none" w:sz="0" w:space="0" w:color="auto"/>
        <w:left w:val="none" w:sz="0" w:space="0" w:color="auto"/>
        <w:bottom w:val="none" w:sz="0" w:space="0" w:color="auto"/>
        <w:right w:val="none" w:sz="0" w:space="0" w:color="auto"/>
      </w:divBdr>
    </w:div>
    <w:div w:id="1052650889">
      <w:bodyDiv w:val="1"/>
      <w:marLeft w:val="0"/>
      <w:marRight w:val="0"/>
      <w:marTop w:val="0"/>
      <w:marBottom w:val="0"/>
      <w:divBdr>
        <w:top w:val="none" w:sz="0" w:space="0" w:color="auto"/>
        <w:left w:val="none" w:sz="0" w:space="0" w:color="auto"/>
        <w:bottom w:val="none" w:sz="0" w:space="0" w:color="auto"/>
        <w:right w:val="none" w:sz="0" w:space="0" w:color="auto"/>
      </w:divBdr>
    </w:div>
    <w:div w:id="1075009466">
      <w:bodyDiv w:val="1"/>
      <w:marLeft w:val="0"/>
      <w:marRight w:val="0"/>
      <w:marTop w:val="0"/>
      <w:marBottom w:val="0"/>
      <w:divBdr>
        <w:top w:val="none" w:sz="0" w:space="0" w:color="auto"/>
        <w:left w:val="none" w:sz="0" w:space="0" w:color="auto"/>
        <w:bottom w:val="none" w:sz="0" w:space="0" w:color="auto"/>
        <w:right w:val="none" w:sz="0" w:space="0" w:color="auto"/>
      </w:divBdr>
    </w:div>
    <w:div w:id="1199585577">
      <w:bodyDiv w:val="1"/>
      <w:marLeft w:val="0"/>
      <w:marRight w:val="0"/>
      <w:marTop w:val="0"/>
      <w:marBottom w:val="0"/>
      <w:divBdr>
        <w:top w:val="none" w:sz="0" w:space="0" w:color="auto"/>
        <w:left w:val="none" w:sz="0" w:space="0" w:color="auto"/>
        <w:bottom w:val="none" w:sz="0" w:space="0" w:color="auto"/>
        <w:right w:val="none" w:sz="0" w:space="0" w:color="auto"/>
      </w:divBdr>
    </w:div>
    <w:div w:id="1256597210">
      <w:bodyDiv w:val="1"/>
      <w:marLeft w:val="0"/>
      <w:marRight w:val="0"/>
      <w:marTop w:val="0"/>
      <w:marBottom w:val="0"/>
      <w:divBdr>
        <w:top w:val="none" w:sz="0" w:space="0" w:color="auto"/>
        <w:left w:val="none" w:sz="0" w:space="0" w:color="auto"/>
        <w:bottom w:val="none" w:sz="0" w:space="0" w:color="auto"/>
        <w:right w:val="none" w:sz="0" w:space="0" w:color="auto"/>
      </w:divBdr>
    </w:div>
    <w:div w:id="1317491594">
      <w:bodyDiv w:val="1"/>
      <w:marLeft w:val="0"/>
      <w:marRight w:val="0"/>
      <w:marTop w:val="0"/>
      <w:marBottom w:val="0"/>
      <w:divBdr>
        <w:top w:val="none" w:sz="0" w:space="0" w:color="auto"/>
        <w:left w:val="none" w:sz="0" w:space="0" w:color="auto"/>
        <w:bottom w:val="none" w:sz="0" w:space="0" w:color="auto"/>
        <w:right w:val="none" w:sz="0" w:space="0" w:color="auto"/>
      </w:divBdr>
    </w:div>
    <w:div w:id="1322587183">
      <w:bodyDiv w:val="1"/>
      <w:marLeft w:val="0"/>
      <w:marRight w:val="0"/>
      <w:marTop w:val="0"/>
      <w:marBottom w:val="0"/>
      <w:divBdr>
        <w:top w:val="none" w:sz="0" w:space="0" w:color="auto"/>
        <w:left w:val="none" w:sz="0" w:space="0" w:color="auto"/>
        <w:bottom w:val="none" w:sz="0" w:space="0" w:color="auto"/>
        <w:right w:val="none" w:sz="0" w:space="0" w:color="auto"/>
      </w:divBdr>
    </w:div>
    <w:div w:id="1336566995">
      <w:bodyDiv w:val="1"/>
      <w:marLeft w:val="0"/>
      <w:marRight w:val="0"/>
      <w:marTop w:val="0"/>
      <w:marBottom w:val="0"/>
      <w:divBdr>
        <w:top w:val="none" w:sz="0" w:space="0" w:color="auto"/>
        <w:left w:val="none" w:sz="0" w:space="0" w:color="auto"/>
        <w:bottom w:val="none" w:sz="0" w:space="0" w:color="auto"/>
        <w:right w:val="none" w:sz="0" w:space="0" w:color="auto"/>
      </w:divBdr>
    </w:div>
    <w:div w:id="1431969916">
      <w:bodyDiv w:val="1"/>
      <w:marLeft w:val="0"/>
      <w:marRight w:val="0"/>
      <w:marTop w:val="0"/>
      <w:marBottom w:val="0"/>
      <w:divBdr>
        <w:top w:val="none" w:sz="0" w:space="0" w:color="auto"/>
        <w:left w:val="none" w:sz="0" w:space="0" w:color="auto"/>
        <w:bottom w:val="none" w:sz="0" w:space="0" w:color="auto"/>
        <w:right w:val="none" w:sz="0" w:space="0" w:color="auto"/>
      </w:divBdr>
    </w:div>
    <w:div w:id="1496409117">
      <w:bodyDiv w:val="1"/>
      <w:marLeft w:val="0"/>
      <w:marRight w:val="0"/>
      <w:marTop w:val="0"/>
      <w:marBottom w:val="0"/>
      <w:divBdr>
        <w:top w:val="none" w:sz="0" w:space="0" w:color="auto"/>
        <w:left w:val="none" w:sz="0" w:space="0" w:color="auto"/>
        <w:bottom w:val="none" w:sz="0" w:space="0" w:color="auto"/>
        <w:right w:val="none" w:sz="0" w:space="0" w:color="auto"/>
      </w:divBdr>
    </w:div>
    <w:div w:id="1528719475">
      <w:bodyDiv w:val="1"/>
      <w:marLeft w:val="0"/>
      <w:marRight w:val="0"/>
      <w:marTop w:val="0"/>
      <w:marBottom w:val="0"/>
      <w:divBdr>
        <w:top w:val="none" w:sz="0" w:space="0" w:color="auto"/>
        <w:left w:val="none" w:sz="0" w:space="0" w:color="auto"/>
        <w:bottom w:val="none" w:sz="0" w:space="0" w:color="auto"/>
        <w:right w:val="none" w:sz="0" w:space="0" w:color="auto"/>
      </w:divBdr>
    </w:div>
    <w:div w:id="1542476662">
      <w:bodyDiv w:val="1"/>
      <w:marLeft w:val="0"/>
      <w:marRight w:val="0"/>
      <w:marTop w:val="0"/>
      <w:marBottom w:val="0"/>
      <w:divBdr>
        <w:top w:val="none" w:sz="0" w:space="0" w:color="auto"/>
        <w:left w:val="none" w:sz="0" w:space="0" w:color="auto"/>
        <w:bottom w:val="none" w:sz="0" w:space="0" w:color="auto"/>
        <w:right w:val="none" w:sz="0" w:space="0" w:color="auto"/>
      </w:divBdr>
    </w:div>
    <w:div w:id="1684671047">
      <w:bodyDiv w:val="1"/>
      <w:marLeft w:val="0"/>
      <w:marRight w:val="0"/>
      <w:marTop w:val="0"/>
      <w:marBottom w:val="0"/>
      <w:divBdr>
        <w:top w:val="none" w:sz="0" w:space="0" w:color="auto"/>
        <w:left w:val="none" w:sz="0" w:space="0" w:color="auto"/>
        <w:bottom w:val="none" w:sz="0" w:space="0" w:color="auto"/>
        <w:right w:val="none" w:sz="0" w:space="0" w:color="auto"/>
      </w:divBdr>
    </w:div>
    <w:div w:id="1722170354">
      <w:bodyDiv w:val="1"/>
      <w:marLeft w:val="0"/>
      <w:marRight w:val="0"/>
      <w:marTop w:val="0"/>
      <w:marBottom w:val="0"/>
      <w:divBdr>
        <w:top w:val="none" w:sz="0" w:space="0" w:color="auto"/>
        <w:left w:val="none" w:sz="0" w:space="0" w:color="auto"/>
        <w:bottom w:val="none" w:sz="0" w:space="0" w:color="auto"/>
        <w:right w:val="none" w:sz="0" w:space="0" w:color="auto"/>
      </w:divBdr>
    </w:div>
    <w:div w:id="1750539216">
      <w:bodyDiv w:val="1"/>
      <w:marLeft w:val="0"/>
      <w:marRight w:val="0"/>
      <w:marTop w:val="0"/>
      <w:marBottom w:val="0"/>
      <w:divBdr>
        <w:top w:val="none" w:sz="0" w:space="0" w:color="auto"/>
        <w:left w:val="none" w:sz="0" w:space="0" w:color="auto"/>
        <w:bottom w:val="none" w:sz="0" w:space="0" w:color="auto"/>
        <w:right w:val="none" w:sz="0" w:space="0" w:color="auto"/>
      </w:divBdr>
    </w:div>
    <w:div w:id="1792478765">
      <w:bodyDiv w:val="1"/>
      <w:marLeft w:val="0"/>
      <w:marRight w:val="0"/>
      <w:marTop w:val="0"/>
      <w:marBottom w:val="0"/>
      <w:divBdr>
        <w:top w:val="none" w:sz="0" w:space="0" w:color="auto"/>
        <w:left w:val="none" w:sz="0" w:space="0" w:color="auto"/>
        <w:bottom w:val="none" w:sz="0" w:space="0" w:color="auto"/>
        <w:right w:val="none" w:sz="0" w:space="0" w:color="auto"/>
      </w:divBdr>
    </w:div>
    <w:div w:id="1930038335">
      <w:bodyDiv w:val="1"/>
      <w:marLeft w:val="0"/>
      <w:marRight w:val="0"/>
      <w:marTop w:val="0"/>
      <w:marBottom w:val="0"/>
      <w:divBdr>
        <w:top w:val="none" w:sz="0" w:space="0" w:color="auto"/>
        <w:left w:val="none" w:sz="0" w:space="0" w:color="auto"/>
        <w:bottom w:val="none" w:sz="0" w:space="0" w:color="auto"/>
        <w:right w:val="none" w:sz="0" w:space="0" w:color="auto"/>
      </w:divBdr>
    </w:div>
    <w:div w:id="2048871763">
      <w:bodyDiv w:val="1"/>
      <w:marLeft w:val="0"/>
      <w:marRight w:val="0"/>
      <w:marTop w:val="0"/>
      <w:marBottom w:val="0"/>
      <w:divBdr>
        <w:top w:val="none" w:sz="0" w:space="0" w:color="auto"/>
        <w:left w:val="none" w:sz="0" w:space="0" w:color="auto"/>
        <w:bottom w:val="none" w:sz="0" w:space="0" w:color="auto"/>
        <w:right w:val="none" w:sz="0" w:space="0" w:color="auto"/>
      </w:divBdr>
    </w:div>
    <w:div w:id="2097751121">
      <w:bodyDiv w:val="1"/>
      <w:marLeft w:val="0"/>
      <w:marRight w:val="0"/>
      <w:marTop w:val="0"/>
      <w:marBottom w:val="0"/>
      <w:divBdr>
        <w:top w:val="none" w:sz="0" w:space="0" w:color="auto"/>
        <w:left w:val="none" w:sz="0" w:space="0" w:color="auto"/>
        <w:bottom w:val="none" w:sz="0" w:space="0" w:color="auto"/>
        <w:right w:val="none" w:sz="0" w:space="0" w:color="auto"/>
      </w:divBdr>
    </w:div>
    <w:div w:id="2100518489">
      <w:bodyDiv w:val="1"/>
      <w:marLeft w:val="0"/>
      <w:marRight w:val="0"/>
      <w:marTop w:val="0"/>
      <w:marBottom w:val="0"/>
      <w:divBdr>
        <w:top w:val="none" w:sz="0" w:space="0" w:color="auto"/>
        <w:left w:val="none" w:sz="0" w:space="0" w:color="auto"/>
        <w:bottom w:val="none" w:sz="0" w:space="0" w:color="auto"/>
        <w:right w:val="none" w:sz="0" w:space="0" w:color="auto"/>
      </w:divBdr>
    </w:div>
    <w:div w:id="2126385573">
      <w:bodyDiv w:val="1"/>
      <w:marLeft w:val="0"/>
      <w:marRight w:val="0"/>
      <w:marTop w:val="0"/>
      <w:marBottom w:val="0"/>
      <w:divBdr>
        <w:top w:val="none" w:sz="0" w:space="0" w:color="auto"/>
        <w:left w:val="none" w:sz="0" w:space="0" w:color="auto"/>
        <w:bottom w:val="none" w:sz="0" w:space="0" w:color="auto"/>
        <w:right w:val="none" w:sz="0" w:space="0" w:color="auto"/>
      </w:divBdr>
    </w:div>
    <w:div w:id="2135058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ABE94C7A38C40B6D2A67225C223EF" ma:contentTypeVersion="14" ma:contentTypeDescription="Create a new document." ma:contentTypeScope="" ma:versionID="56f35a52324224d10b31ce183d078dab">
  <xsd:schema xmlns:xsd="http://www.w3.org/2001/XMLSchema" xmlns:xs="http://www.w3.org/2001/XMLSchema" xmlns:p="http://schemas.microsoft.com/office/2006/metadata/properties" xmlns:ns2="e447099a-ecd0-4ac0-a76c-1564889c371d" xmlns:ns3="9d33d9bc-11c4-4e73-b485-815aebf30581" xmlns:ns4="29bb8727-7c64-4ba0-a8bc-7992874ce046" targetNamespace="http://schemas.microsoft.com/office/2006/metadata/properties" ma:root="true" ma:fieldsID="432712aa6026d122ef9f165032643fdd" ns2:_="" ns3:_="" ns4:_="">
    <xsd:import namespace="e447099a-ecd0-4ac0-a76c-1564889c371d"/>
    <xsd:import namespace="9d33d9bc-11c4-4e73-b485-815aebf30581"/>
    <xsd:import namespace="29bb8727-7c64-4ba0-a8bc-7992874ce046"/>
    <xsd:element name="properties">
      <xsd:complexType>
        <xsd:sequence>
          <xsd:element name="documentManagement">
            <xsd:complexType>
              <xsd:all>
                <xsd:element ref="ns2:Practice" minOccurs="0"/>
                <xsd:element ref="ns2:Vendor"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099a-ecd0-4ac0-a76c-1564889c371d" elementFormDefault="qualified">
    <xsd:import namespace="http://schemas.microsoft.com/office/2006/documentManagement/types"/>
    <xsd:import namespace="http://schemas.microsoft.com/office/infopath/2007/PartnerControls"/>
    <xsd:element name="Practice" ma:index="8" nillable="true" ma:displayName="Practice" ma:internalName="Practice">
      <xsd:complexType>
        <xsd:complexContent>
          <xsd:extension base="dms:MultiChoice">
            <xsd:sequence>
              <xsd:element name="Value" maxOccurs="unbounded" minOccurs="0" nillable="true">
                <xsd:simpleType>
                  <xsd:restriction base="dms:Choice">
                    <xsd:enumeration value="Protect"/>
                    <xsd:enumeration value="Transform"/>
                    <xsd:enumeration value="Experience"/>
                    <xsd:enumeration value="Managed Service"/>
                  </xsd:restriction>
                </xsd:simpleType>
              </xsd:element>
            </xsd:sequence>
          </xsd:extension>
        </xsd:complexContent>
      </xsd:complexType>
    </xsd:element>
    <xsd:element name="Vendor" ma:index="9" nillable="true" ma:displayName="Vendor" ma:format="Dropdown" ma:internalName="Vendor">
      <xsd:simpleType>
        <xsd:union memberTypes="dms:Text">
          <xsd:simpleType>
            <xsd:restriction base="dms:Choice">
              <xsd:enumeration value="Alchemy"/>
              <xsd:enumeration value="Arctic Wolf"/>
              <xsd:enumeration value="BeyondTrust"/>
              <xsd:enumeration value="Block64"/>
              <xsd:enumeration value="Citrix"/>
              <xsd:enumeration value="Cohesity"/>
              <xsd:enumeration value="ControlUp"/>
              <xsd:enumeration value="CrowdStrike"/>
              <xsd:enumeration value="eSentire"/>
              <xsd:enumeration value="Goliath"/>
              <xsd:enumeration value="iGel"/>
              <xsd:enumeration value="Intelisys"/>
              <xsd:enumeration value="Ivanti"/>
              <xsd:enumeration value="LoginVSI"/>
              <xsd:enumeration value="Microsoft"/>
              <xsd:enumeration value="Numecent"/>
              <xsd:enumeration value="Nutanix"/>
              <xsd:enumeration value="nVidia"/>
              <xsd:enumeration value="Okta"/>
              <xsd:enumeration value="ORDR"/>
              <xsd:enumeration value="Palo Alto"/>
              <xsd:enumeration value="ProofPoint"/>
              <xsd:enumeration value="Quest"/>
              <xsd:enumeration value="RingCentral"/>
              <xsd:enumeration value="UiPath"/>
              <xsd:enumeration value="Varonis"/>
              <xsd:enumeration value="Vonahi"/>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33d9bc-11c4-4e73-b485-815aebf305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b8727-7c64-4ba0-a8bc-7992874ce04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actice xmlns="e447099a-ecd0-4ac0-a76c-1564889c371d"/>
    <Vendor xmlns="e447099a-ecd0-4ac0-a76c-1564889c37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70F42-4927-4012-AF5E-32B1E087C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099a-ecd0-4ac0-a76c-1564889c371d"/>
    <ds:schemaRef ds:uri="9d33d9bc-11c4-4e73-b485-815aebf30581"/>
    <ds:schemaRef ds:uri="29bb8727-7c64-4ba0-a8bc-7992874ce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57806-E7FE-4ABD-9120-0CF938C256EA}">
  <ds:schemaRefs>
    <ds:schemaRef ds:uri="http://schemas.microsoft.com/office/2006/metadata/properties"/>
    <ds:schemaRef ds:uri="http://schemas.microsoft.com/office/infopath/2007/PartnerControls"/>
    <ds:schemaRef ds:uri="e447099a-ecd0-4ac0-a76c-1564889c371d"/>
  </ds:schemaRefs>
</ds:datastoreItem>
</file>

<file path=customXml/itemProps3.xml><?xml version="1.0" encoding="utf-8"?>
<ds:datastoreItem xmlns:ds="http://schemas.openxmlformats.org/officeDocument/2006/customXml" ds:itemID="{758E9721-60CD-488F-8707-432D0EE02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Williams</dc:creator>
  <cp:lastModifiedBy>JJ Savarino</cp:lastModifiedBy>
  <cp:revision>2</cp:revision>
  <cp:lastPrinted>2020-09-15T23:52:00Z</cp:lastPrinted>
  <dcterms:created xsi:type="dcterms:W3CDTF">2021-03-14T16:40:00Z</dcterms:created>
  <dcterms:modified xsi:type="dcterms:W3CDTF">2021-03-14T16:40:00Z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0x01010055DABE94C7A38C40B6D2A67225C223EF</vt:lpwstr>
  </property>
</Properties>
</file>