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65FDD" w14:textId="2549F50F" w:rsidR="004D0B19" w:rsidRPr="0007420D" w:rsidRDefault="004D0B19">
      <w:pPr>
        <w:spacing w:after="0" w:line="240" w:lineRule="auto"/>
        <w:rPr>
          <w:b/>
          <w:color w:val="373F50"/>
          <w:sz w:val="24"/>
          <w:szCs w:val="24"/>
        </w:rPr>
      </w:pPr>
      <w:r w:rsidRPr="0007420D">
        <w:rPr>
          <w:b/>
          <w:color w:val="2EB0C1"/>
          <w:sz w:val="24"/>
          <w:szCs w:val="24"/>
        </w:rPr>
        <w:t xml:space="preserve">What is the </w:t>
      </w:r>
      <w:r w:rsidR="00344D6F" w:rsidRPr="0007420D">
        <w:rPr>
          <w:b/>
          <w:color w:val="2EB0C1"/>
          <w:sz w:val="24"/>
          <w:szCs w:val="24"/>
        </w:rPr>
        <w:t>Alchemy Gold Discovery Appliance (</w:t>
      </w:r>
      <w:proofErr w:type="spellStart"/>
      <w:r w:rsidRPr="0007420D">
        <w:rPr>
          <w:b/>
          <w:color w:val="2EB0C1"/>
          <w:sz w:val="24"/>
          <w:szCs w:val="24"/>
        </w:rPr>
        <w:t>BlockBox</w:t>
      </w:r>
      <w:proofErr w:type="spellEnd"/>
      <w:r w:rsidR="00344D6F" w:rsidRPr="0007420D">
        <w:rPr>
          <w:b/>
          <w:color w:val="2EB0C1"/>
          <w:sz w:val="24"/>
          <w:szCs w:val="24"/>
        </w:rPr>
        <w:t>)</w:t>
      </w:r>
      <w:r w:rsidRPr="0007420D">
        <w:rPr>
          <w:b/>
          <w:color w:val="2EB0C1"/>
          <w:sz w:val="24"/>
          <w:szCs w:val="24"/>
        </w:rPr>
        <w:t>?</w:t>
      </w:r>
      <w:r w:rsidR="00344D6F" w:rsidRPr="0007420D">
        <w:rPr>
          <w:b/>
          <w:color w:val="373F50"/>
          <w:sz w:val="24"/>
          <w:szCs w:val="24"/>
        </w:rPr>
        <w:br/>
      </w:r>
    </w:p>
    <w:p w14:paraId="574AE03A" w14:textId="4B159C00" w:rsidR="004D0B19" w:rsidRPr="0007420D" w:rsidRDefault="004D0B19" w:rsidP="004D0B19">
      <w:pPr>
        <w:rPr>
          <w:rFonts w:eastAsia="Helvetica Neue"/>
          <w:color w:val="373F50"/>
          <w:sz w:val="24"/>
          <w:szCs w:val="24"/>
        </w:rPr>
      </w:pPr>
      <w:r w:rsidRPr="0007420D">
        <w:rPr>
          <w:color w:val="373F50"/>
          <w:sz w:val="24"/>
          <w:szCs w:val="24"/>
        </w:rPr>
        <w:t xml:space="preserve">The </w:t>
      </w:r>
      <w:proofErr w:type="spellStart"/>
      <w:r w:rsidRPr="0007420D">
        <w:rPr>
          <w:color w:val="373F50"/>
          <w:sz w:val="24"/>
          <w:szCs w:val="24"/>
        </w:rPr>
        <w:t>BlockBox</w:t>
      </w:r>
      <w:proofErr w:type="spellEnd"/>
      <w:r w:rsidRPr="0007420D">
        <w:rPr>
          <w:color w:val="373F50"/>
          <w:sz w:val="24"/>
          <w:szCs w:val="24"/>
        </w:rPr>
        <w:t xml:space="preserve"> Appliance is a hardened Linux </w:t>
      </w:r>
      <w:hyperlink w:anchor="Scenario " w:history="1">
        <w:r w:rsidRPr="0007420D">
          <w:rPr>
            <w:rStyle w:val="Hyperlink"/>
            <w:color w:val="373F50"/>
            <w:sz w:val="24"/>
            <w:szCs w:val="24"/>
          </w:rPr>
          <w:t>virtual appliance</w:t>
        </w:r>
      </w:hyperlink>
      <w:r w:rsidRPr="0007420D">
        <w:rPr>
          <w:color w:val="373F50"/>
          <w:sz w:val="24"/>
          <w:szCs w:val="24"/>
        </w:rPr>
        <w:t xml:space="preserve"> with an on-board web server designed to provide a richly detailed but easy to understand portrait of your IT environment</w:t>
      </w:r>
      <w:r w:rsidR="00AD218B" w:rsidRPr="0007420D">
        <w:rPr>
          <w:color w:val="373F50"/>
          <w:sz w:val="24"/>
          <w:szCs w:val="24"/>
        </w:rPr>
        <w:t>.</w:t>
      </w:r>
    </w:p>
    <w:p w14:paraId="6E88ED4E" w14:textId="59390F94" w:rsidR="004D0B19" w:rsidRPr="0007420D" w:rsidRDefault="004D0B19" w:rsidP="004D0B19">
      <w:pPr>
        <w:rPr>
          <w:rFonts w:eastAsia="Helvetica Neue"/>
          <w:color w:val="373F50"/>
          <w:sz w:val="24"/>
          <w:szCs w:val="24"/>
        </w:rPr>
      </w:pPr>
      <w:r w:rsidRPr="0007420D">
        <w:rPr>
          <w:color w:val="373F50"/>
          <w:sz w:val="24"/>
          <w:szCs w:val="24"/>
        </w:rPr>
        <w:t xml:space="preserve">The information capture elements of the BlockBox are designed to capture an exhaustive and accurate inventory of all endpoints - Windows PCs and Servers, Linux or Solaris systems, OSX devices, SNMP-enabled Layer 2 &amp; Layer 3 devices, or even mobile devices connected to your wireless network. </w:t>
      </w:r>
    </w:p>
    <w:p w14:paraId="0D1E7E0E" w14:textId="3883A2DC" w:rsidR="004D0B19" w:rsidRPr="0007420D" w:rsidRDefault="004D0B19" w:rsidP="004D0B19">
      <w:pPr>
        <w:rPr>
          <w:rFonts w:eastAsia="Helvetica Neue"/>
          <w:color w:val="373F50"/>
          <w:sz w:val="24"/>
          <w:szCs w:val="24"/>
        </w:rPr>
      </w:pPr>
      <w:r w:rsidRPr="0007420D">
        <w:rPr>
          <w:color w:val="373F50"/>
          <w:sz w:val="24"/>
          <w:szCs w:val="24"/>
        </w:rPr>
        <w:t>The on-board reporting provided by the BlockBox is designed to be easy to use, to require the fewest clicks possible, and to answer key questions about the hardware and software present in your environment.</w:t>
      </w:r>
    </w:p>
    <w:p w14:paraId="41FE0ED9" w14:textId="77D5A26F" w:rsidR="00553E2C" w:rsidRPr="0007420D" w:rsidRDefault="00196839">
      <w:pPr>
        <w:spacing w:after="0" w:line="240" w:lineRule="auto"/>
        <w:rPr>
          <w:rFonts w:eastAsia="Helvetica"/>
          <w:color w:val="373F50"/>
          <w:sz w:val="24"/>
          <w:szCs w:val="24"/>
        </w:rPr>
      </w:pPr>
      <w:r w:rsidRPr="0007420D">
        <w:rPr>
          <w:color w:val="373F50"/>
          <w:sz w:val="24"/>
          <w:szCs w:val="24"/>
        </w:rPr>
        <w:t xml:space="preserve">We’d love to get the </w:t>
      </w:r>
      <w:r w:rsidR="004D0B19" w:rsidRPr="0007420D">
        <w:rPr>
          <w:color w:val="373F50"/>
          <w:sz w:val="24"/>
          <w:szCs w:val="24"/>
        </w:rPr>
        <w:t>BlockBox</w:t>
      </w:r>
      <w:r w:rsidRPr="0007420D">
        <w:rPr>
          <w:color w:val="373F50"/>
          <w:sz w:val="24"/>
          <w:szCs w:val="24"/>
        </w:rPr>
        <w:t xml:space="preserve"> stood up and deployed as soon as is convenient to get the most amount of time possible for discovery, which should allow ample time to capture the machines as they come on and off the network. </w:t>
      </w:r>
    </w:p>
    <w:p w14:paraId="4A8C7592" w14:textId="14949451" w:rsidR="00553E2C" w:rsidRPr="0007420D" w:rsidRDefault="00553E2C">
      <w:pPr>
        <w:spacing w:after="0" w:line="240" w:lineRule="auto"/>
        <w:rPr>
          <w:rFonts w:eastAsia="Helvetica"/>
          <w:color w:val="373F50"/>
          <w:sz w:val="24"/>
          <w:szCs w:val="24"/>
        </w:rPr>
      </w:pPr>
    </w:p>
    <w:p w14:paraId="32C6BAFA" w14:textId="5EB6B755" w:rsidR="00212EE2" w:rsidRPr="0007420D" w:rsidRDefault="00196839">
      <w:pPr>
        <w:spacing w:after="0" w:line="240" w:lineRule="auto"/>
        <w:rPr>
          <w:i/>
          <w:iCs/>
          <w:color w:val="373F50"/>
          <w:sz w:val="20"/>
          <w:szCs w:val="20"/>
        </w:rPr>
      </w:pPr>
      <w:r w:rsidRPr="0007420D">
        <w:rPr>
          <w:i/>
          <w:iCs/>
          <w:color w:val="373F50"/>
          <w:sz w:val="20"/>
          <w:szCs w:val="20"/>
        </w:rPr>
        <w:t>Below is an illustrative example of how we might configure the different appliances, should we require more than one, and how they will all check back into our master reporting server:</w:t>
      </w:r>
    </w:p>
    <w:p w14:paraId="7D06E3E2" w14:textId="2A5A840A" w:rsidR="00041F96" w:rsidRPr="0007420D" w:rsidRDefault="00041F96" w:rsidP="00041F96">
      <w:pPr>
        <w:pStyle w:val="Heading1"/>
        <w:rPr>
          <w:rFonts w:ascii="Calibri" w:eastAsia="Helvetica" w:hAnsi="Calibri" w:cs="Calibri"/>
          <w:color w:val="2EB0C1"/>
          <w:sz w:val="22"/>
          <w:szCs w:val="22"/>
        </w:rPr>
      </w:pPr>
      <w:proofErr w:type="spellStart"/>
      <w:r w:rsidRPr="0007420D">
        <w:rPr>
          <w:rFonts w:ascii="Calibri" w:eastAsia="Helvetica" w:hAnsi="Calibri" w:cs="Calibri"/>
          <w:color w:val="2EB0C1"/>
          <w:sz w:val="22"/>
          <w:szCs w:val="22"/>
        </w:rPr>
        <w:t>BlockBox</w:t>
      </w:r>
      <w:proofErr w:type="spellEnd"/>
      <w:r w:rsidRPr="0007420D">
        <w:rPr>
          <w:rFonts w:ascii="Calibri" w:eastAsia="Helvetica" w:hAnsi="Calibri" w:cs="Calibri"/>
          <w:color w:val="2EB0C1"/>
          <w:sz w:val="22"/>
          <w:szCs w:val="22"/>
        </w:rPr>
        <w:t xml:space="preserve"> Network Diagram</w:t>
      </w:r>
    </w:p>
    <w:p w14:paraId="4563FB74" w14:textId="2C501C07" w:rsidR="00041F96" w:rsidRPr="0007420D" w:rsidRDefault="00041F96">
      <w:pPr>
        <w:spacing w:after="0" w:line="240" w:lineRule="auto"/>
        <w:rPr>
          <w:rFonts w:eastAsia="Helvetica"/>
          <w:i/>
          <w:iCs/>
        </w:rPr>
      </w:pPr>
      <w:r w:rsidRPr="0007420D">
        <w:rPr>
          <w:noProof/>
          <w:sz w:val="24"/>
          <w:szCs w:val="24"/>
        </w:rPr>
        <w:drawing>
          <wp:anchor distT="0" distB="0" distL="114300" distR="114300" simplePos="0" relativeHeight="251658240" behindDoc="0" locked="0" layoutInCell="1" allowOverlap="1" wp14:anchorId="395C27A0" wp14:editId="66505862">
            <wp:simplePos x="0" y="0"/>
            <wp:positionH relativeFrom="margin">
              <wp:align>left</wp:align>
            </wp:positionH>
            <wp:positionV relativeFrom="paragraph">
              <wp:posOffset>3313</wp:posOffset>
            </wp:positionV>
            <wp:extent cx="5701030" cy="4476115"/>
            <wp:effectExtent l="0" t="0" r="0" b="635"/>
            <wp:wrapSquare wrapText="bothSides"/>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rotWithShape="1">
                    <a:blip r:embed="rId10">
                      <a:extLst>
                        <a:ext uri="{28A0092B-C50C-407E-A947-70E740481C1C}">
                          <a14:useLocalDpi xmlns:a14="http://schemas.microsoft.com/office/drawing/2010/main" val="0"/>
                        </a:ext>
                      </a:extLst>
                    </a:blip>
                    <a:srcRect t="5603"/>
                    <a:stretch/>
                  </pic:blipFill>
                  <pic:spPr bwMode="auto">
                    <a:xfrm>
                      <a:off x="0" y="0"/>
                      <a:ext cx="5719976" cy="4491418"/>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F80A2B" w14:textId="69BDAAD8" w:rsidR="00553E2C" w:rsidRPr="0007420D" w:rsidRDefault="00553E2C" w:rsidP="00047FA4">
      <w:pPr>
        <w:spacing w:after="0" w:line="240" w:lineRule="auto"/>
        <w:jc w:val="center"/>
        <w:rPr>
          <w:rFonts w:eastAsia="Helvetica"/>
          <w:color w:val="373F50"/>
          <w:sz w:val="24"/>
          <w:szCs w:val="24"/>
        </w:rPr>
      </w:pPr>
    </w:p>
    <w:p w14:paraId="78AB025D" w14:textId="4DAFDFCD" w:rsidR="00BF6ED7" w:rsidRPr="0007420D" w:rsidRDefault="00136909">
      <w:pPr>
        <w:spacing w:after="0" w:line="240" w:lineRule="auto"/>
        <w:rPr>
          <w:b/>
          <w:bCs/>
          <w:i/>
          <w:sz w:val="24"/>
          <w:szCs w:val="24"/>
        </w:rPr>
      </w:pPr>
      <w:r w:rsidRPr="0007420D">
        <w:rPr>
          <w:b/>
          <w:bCs/>
          <w:i/>
          <w:color w:val="373F50"/>
          <w:sz w:val="20"/>
          <w:szCs w:val="20"/>
        </w:rPr>
        <w:t>Fig 1.1: Data being collected locally, and optionally communicating with the Combine Online Reporting Server.</w:t>
      </w:r>
      <w:r w:rsidR="00BF6ED7" w:rsidRPr="0007420D">
        <w:rPr>
          <w:b/>
          <w:bCs/>
          <w:i/>
          <w:sz w:val="24"/>
          <w:szCs w:val="24"/>
        </w:rPr>
        <w:br w:type="page"/>
      </w:r>
    </w:p>
    <w:p w14:paraId="53869575" w14:textId="62122392" w:rsidR="00553E2C" w:rsidRPr="0007420D" w:rsidRDefault="00344D6F" w:rsidP="00BF6ED7">
      <w:pPr>
        <w:pStyle w:val="Heading1"/>
        <w:rPr>
          <w:rFonts w:ascii="Calibri" w:eastAsia="Helvetica" w:hAnsi="Calibri" w:cs="Calibri"/>
          <w:b/>
          <w:bCs/>
          <w:color w:val="2EB0C1"/>
          <w:sz w:val="24"/>
          <w:szCs w:val="24"/>
        </w:rPr>
      </w:pPr>
      <w:r w:rsidRPr="0007420D">
        <w:rPr>
          <w:rFonts w:ascii="Calibri" w:hAnsi="Calibri" w:cs="Calibri"/>
          <w:b/>
          <w:bCs/>
          <w:color w:val="2EB0C1"/>
          <w:sz w:val="24"/>
          <w:szCs w:val="24"/>
        </w:rPr>
        <w:lastRenderedPageBreak/>
        <w:t xml:space="preserve">Alchemy Gold </w:t>
      </w:r>
      <w:proofErr w:type="spellStart"/>
      <w:r w:rsidR="00196839" w:rsidRPr="0007420D">
        <w:rPr>
          <w:rFonts w:ascii="Calibri" w:hAnsi="Calibri" w:cs="Calibri"/>
          <w:b/>
          <w:bCs/>
          <w:color w:val="2EB0C1"/>
          <w:sz w:val="24"/>
          <w:szCs w:val="24"/>
        </w:rPr>
        <w:t>BlockBox</w:t>
      </w:r>
      <w:proofErr w:type="spellEnd"/>
      <w:r w:rsidR="00196839" w:rsidRPr="0007420D">
        <w:rPr>
          <w:rFonts w:ascii="Calibri" w:hAnsi="Calibri" w:cs="Calibri"/>
          <w:b/>
          <w:bCs/>
          <w:color w:val="2EB0C1"/>
          <w:sz w:val="24"/>
          <w:szCs w:val="24"/>
        </w:rPr>
        <w:t xml:space="preserve"> Discovery Appliance: Prework Instructions</w:t>
      </w:r>
    </w:p>
    <w:p w14:paraId="6D208417" w14:textId="77777777" w:rsidR="00553E2C" w:rsidRPr="0007420D" w:rsidRDefault="00196839">
      <w:pPr>
        <w:spacing w:after="0" w:line="240" w:lineRule="auto"/>
        <w:rPr>
          <w:rFonts w:eastAsia="Helvetica"/>
          <w:color w:val="373F50"/>
          <w:sz w:val="24"/>
          <w:szCs w:val="24"/>
        </w:rPr>
      </w:pPr>
      <w:r w:rsidRPr="0007420D">
        <w:rPr>
          <w:color w:val="373F50"/>
          <w:sz w:val="24"/>
          <w:szCs w:val="24"/>
        </w:rPr>
        <w:t> </w:t>
      </w:r>
    </w:p>
    <w:p w14:paraId="1378575A" w14:textId="77777777" w:rsidR="00CC2DE9" w:rsidRPr="0007420D" w:rsidRDefault="00CC2DE9" w:rsidP="00CC2DE9">
      <w:pPr>
        <w:pStyle w:val="Heading2"/>
        <w:rPr>
          <w:rStyle w:val="Hyperlink1"/>
          <w:rFonts w:ascii="Calibri" w:hAnsi="Calibri" w:cs="Calibri"/>
          <w:color w:val="373F50"/>
          <w:sz w:val="24"/>
          <w:szCs w:val="24"/>
          <w:u w:val="none"/>
        </w:rPr>
      </w:pPr>
      <w:r w:rsidRPr="0007420D">
        <w:rPr>
          <w:rStyle w:val="Hyperlink1"/>
          <w:rFonts w:ascii="Calibri" w:hAnsi="Calibri" w:cs="Calibri"/>
          <w:color w:val="373F50"/>
          <w:sz w:val="24"/>
          <w:szCs w:val="24"/>
          <w:u w:val="none"/>
        </w:rPr>
        <w:t>For this deployment, you will need:</w:t>
      </w:r>
    </w:p>
    <w:p w14:paraId="0ABBC7E1" w14:textId="77777777" w:rsidR="00CC2DE9" w:rsidRPr="0007420D" w:rsidRDefault="00CC2DE9" w:rsidP="00CC2DE9">
      <w:pPr>
        <w:spacing w:after="0" w:line="240" w:lineRule="auto"/>
        <w:rPr>
          <w:rFonts w:eastAsia="Helvetica"/>
          <w:color w:val="373F50"/>
          <w:sz w:val="24"/>
          <w:szCs w:val="24"/>
          <w:u w:color="0D3C90"/>
        </w:rPr>
      </w:pPr>
    </w:p>
    <w:p w14:paraId="60EFAE58" w14:textId="32840ED3" w:rsidR="00CC2DE9" w:rsidRPr="0007420D" w:rsidRDefault="00CC2DE9" w:rsidP="00CC2DE9">
      <w:pPr>
        <w:pStyle w:val="ListParagraph"/>
        <w:numPr>
          <w:ilvl w:val="0"/>
          <w:numId w:val="4"/>
        </w:numPr>
        <w:spacing w:after="0" w:line="240" w:lineRule="auto"/>
        <w:rPr>
          <w:rStyle w:val="Hyperlink2"/>
          <w:rFonts w:eastAsia="Helvetica"/>
          <w:color w:val="373F50"/>
          <w:sz w:val="24"/>
          <w:szCs w:val="24"/>
        </w:rPr>
      </w:pPr>
      <w:r w:rsidRPr="0007420D">
        <w:rPr>
          <w:rStyle w:val="Hyperlink2"/>
          <w:rFonts w:eastAsia="Helvetica"/>
          <w:color w:val="373F50"/>
          <w:sz w:val="24"/>
          <w:szCs w:val="24"/>
        </w:rPr>
        <w:t xml:space="preserve">The </w:t>
      </w:r>
      <w:proofErr w:type="spellStart"/>
      <w:r w:rsidRPr="0007420D">
        <w:rPr>
          <w:rStyle w:val="Hyperlink2"/>
          <w:rFonts w:eastAsia="Helvetica"/>
          <w:color w:val="373F50"/>
          <w:sz w:val="24"/>
          <w:szCs w:val="24"/>
        </w:rPr>
        <w:t>BlockBox</w:t>
      </w:r>
      <w:proofErr w:type="spellEnd"/>
      <w:r w:rsidRPr="0007420D">
        <w:rPr>
          <w:rStyle w:val="Hyperlink2"/>
          <w:rFonts w:eastAsia="Helvetica"/>
          <w:color w:val="373F50"/>
          <w:sz w:val="24"/>
          <w:szCs w:val="24"/>
        </w:rPr>
        <w:t xml:space="preserve"> appliance deployed on a virtual host </w:t>
      </w:r>
    </w:p>
    <w:p w14:paraId="66005B3B" w14:textId="77777777" w:rsidR="00CC2DE9" w:rsidRPr="0007420D" w:rsidRDefault="00CC2DE9" w:rsidP="00CC2DE9">
      <w:pPr>
        <w:pStyle w:val="ListParagraph"/>
        <w:numPr>
          <w:ilvl w:val="0"/>
          <w:numId w:val="4"/>
        </w:numPr>
        <w:spacing w:after="0" w:line="240" w:lineRule="auto"/>
        <w:rPr>
          <w:rStyle w:val="Hyperlink2"/>
          <w:rFonts w:eastAsia="Helvetica"/>
          <w:color w:val="373F50"/>
          <w:sz w:val="24"/>
          <w:szCs w:val="24"/>
        </w:rPr>
      </w:pPr>
      <w:r w:rsidRPr="0007420D">
        <w:rPr>
          <w:rStyle w:val="Hyperlink2"/>
          <w:color w:val="373F50"/>
          <w:sz w:val="24"/>
          <w:szCs w:val="24"/>
        </w:rPr>
        <w:t>A list of subnets in CIDR format (</w:t>
      </w:r>
      <w:proofErr w:type="gramStart"/>
      <w:r w:rsidRPr="0007420D">
        <w:rPr>
          <w:rStyle w:val="Hyperlink2"/>
          <w:color w:val="373F50"/>
          <w:sz w:val="24"/>
          <w:szCs w:val="24"/>
        </w:rPr>
        <w:t>e.g.</w:t>
      </w:r>
      <w:proofErr w:type="gramEnd"/>
      <w:r w:rsidRPr="0007420D">
        <w:rPr>
          <w:rStyle w:val="Hyperlink2"/>
          <w:color w:val="373F50"/>
          <w:sz w:val="24"/>
          <w:szCs w:val="24"/>
        </w:rPr>
        <w:t xml:space="preserve"> 192.168.1.0/24) to scan the entire organization</w:t>
      </w:r>
    </w:p>
    <w:p w14:paraId="36B8CA8A" w14:textId="77777777" w:rsidR="00CC2DE9" w:rsidRPr="0007420D" w:rsidRDefault="00CC2DE9" w:rsidP="00CC2DE9">
      <w:pPr>
        <w:pStyle w:val="ListParagraph"/>
        <w:numPr>
          <w:ilvl w:val="0"/>
          <w:numId w:val="4"/>
        </w:numPr>
        <w:spacing w:after="0" w:line="240" w:lineRule="auto"/>
        <w:rPr>
          <w:rStyle w:val="Hyperlink2"/>
          <w:rFonts w:eastAsia="Helvetica"/>
          <w:color w:val="373F50"/>
          <w:sz w:val="24"/>
          <w:szCs w:val="24"/>
        </w:rPr>
      </w:pPr>
      <w:r w:rsidRPr="0007420D">
        <w:rPr>
          <w:rStyle w:val="Hyperlink2"/>
          <w:color w:val="373F50"/>
          <w:sz w:val="24"/>
          <w:szCs w:val="24"/>
        </w:rPr>
        <w:t>A list of Active Directory domain controllers and/or vCenter servers</w:t>
      </w:r>
    </w:p>
    <w:p w14:paraId="6A3EDD62" w14:textId="77777777" w:rsidR="00CC2DE9" w:rsidRPr="0007420D" w:rsidRDefault="00CC2DE9" w:rsidP="00CC2DE9">
      <w:pPr>
        <w:pStyle w:val="ListParagraph"/>
        <w:numPr>
          <w:ilvl w:val="0"/>
          <w:numId w:val="4"/>
        </w:numPr>
        <w:spacing w:after="0" w:line="240" w:lineRule="auto"/>
        <w:rPr>
          <w:rStyle w:val="Hyperlink2"/>
          <w:rFonts w:eastAsia="Helvetica"/>
          <w:color w:val="373F50"/>
          <w:sz w:val="24"/>
          <w:szCs w:val="24"/>
        </w:rPr>
      </w:pPr>
      <w:r w:rsidRPr="0007420D">
        <w:rPr>
          <w:rStyle w:val="Hyperlink2"/>
          <w:color w:val="373F50"/>
          <w:sz w:val="24"/>
          <w:szCs w:val="24"/>
        </w:rPr>
        <w:t>Access through any network or local firewalls to endpoints.  At minimum, we need access to:</w:t>
      </w:r>
    </w:p>
    <w:p w14:paraId="073EADA5" w14:textId="6CA69923" w:rsidR="00D93229" w:rsidRPr="0007420D" w:rsidRDefault="00D93229" w:rsidP="00D93229">
      <w:pPr>
        <w:pStyle w:val="ListParagraph"/>
        <w:numPr>
          <w:ilvl w:val="1"/>
          <w:numId w:val="4"/>
        </w:numPr>
        <w:spacing w:after="0" w:line="240" w:lineRule="auto"/>
        <w:rPr>
          <w:rStyle w:val="Hyperlink2"/>
          <w:color w:val="373F50"/>
        </w:rPr>
      </w:pPr>
      <w:r w:rsidRPr="0007420D">
        <w:rPr>
          <w:rStyle w:val="Hyperlink2"/>
          <w:color w:val="373F50"/>
          <w:sz w:val="24"/>
          <w:szCs w:val="24"/>
        </w:rPr>
        <w:t>Windows endpoints</w:t>
      </w:r>
      <w:r w:rsidR="000E7547" w:rsidRPr="0007420D">
        <w:rPr>
          <w:rStyle w:val="Hyperlink2"/>
          <w:color w:val="373F50"/>
          <w:sz w:val="24"/>
          <w:szCs w:val="24"/>
        </w:rPr>
        <w:t>, via:</w:t>
      </w:r>
    </w:p>
    <w:p w14:paraId="42671E46" w14:textId="520AE6A2" w:rsidR="00D93229" w:rsidRPr="0007420D" w:rsidRDefault="00D93229" w:rsidP="00D93229">
      <w:pPr>
        <w:pStyle w:val="ListParagraph"/>
        <w:numPr>
          <w:ilvl w:val="2"/>
          <w:numId w:val="4"/>
        </w:numPr>
        <w:spacing w:after="0" w:line="240" w:lineRule="auto"/>
        <w:rPr>
          <w:rStyle w:val="Hyperlink2"/>
          <w:color w:val="373F50"/>
        </w:rPr>
      </w:pPr>
      <w:r w:rsidRPr="0007420D">
        <w:rPr>
          <w:rStyle w:val="Hyperlink2"/>
          <w:color w:val="373F50"/>
        </w:rPr>
        <w:t>TCP 135, 1025-5000 and 49152-65535 (</w:t>
      </w:r>
      <w:proofErr w:type="spellStart"/>
      <w:r w:rsidRPr="0007420D">
        <w:rPr>
          <w:rStyle w:val="Hyperlink2"/>
          <w:color w:val="373F50"/>
        </w:rPr>
        <w:t>wmi</w:t>
      </w:r>
      <w:proofErr w:type="spellEnd"/>
      <w:r w:rsidRPr="0007420D">
        <w:rPr>
          <w:rStyle w:val="Hyperlink2"/>
          <w:color w:val="373F50"/>
        </w:rPr>
        <w:t>)</w:t>
      </w:r>
    </w:p>
    <w:p w14:paraId="09014D02" w14:textId="77777777" w:rsidR="00D93229" w:rsidRPr="0007420D" w:rsidRDefault="00D93229" w:rsidP="00D93229">
      <w:pPr>
        <w:pStyle w:val="ListParagraph"/>
        <w:numPr>
          <w:ilvl w:val="2"/>
          <w:numId w:val="4"/>
        </w:numPr>
        <w:spacing w:after="0" w:line="240" w:lineRule="auto"/>
        <w:rPr>
          <w:rStyle w:val="Hyperlink2"/>
          <w:color w:val="373F50"/>
        </w:rPr>
      </w:pPr>
      <w:r w:rsidRPr="0007420D">
        <w:rPr>
          <w:rStyle w:val="Hyperlink2"/>
          <w:color w:val="373F50"/>
        </w:rPr>
        <w:t>TCP 445 (</w:t>
      </w:r>
      <w:proofErr w:type="spellStart"/>
      <w:r w:rsidRPr="0007420D">
        <w:rPr>
          <w:rStyle w:val="Hyperlink2"/>
          <w:color w:val="373F50"/>
        </w:rPr>
        <w:t>smb</w:t>
      </w:r>
      <w:proofErr w:type="spellEnd"/>
      <w:r w:rsidRPr="0007420D">
        <w:rPr>
          <w:rStyle w:val="Hyperlink2"/>
          <w:color w:val="373F50"/>
        </w:rPr>
        <w:t xml:space="preserve"> - remote procedure calls)</w:t>
      </w:r>
    </w:p>
    <w:p w14:paraId="11F3F695" w14:textId="77777777" w:rsidR="00D93229" w:rsidRPr="0007420D" w:rsidRDefault="00D93229" w:rsidP="00D93229">
      <w:pPr>
        <w:pStyle w:val="ListParagraph"/>
        <w:numPr>
          <w:ilvl w:val="2"/>
          <w:numId w:val="4"/>
        </w:numPr>
        <w:spacing w:after="0" w:line="240" w:lineRule="auto"/>
        <w:rPr>
          <w:rStyle w:val="Hyperlink2"/>
          <w:color w:val="373F50"/>
        </w:rPr>
      </w:pPr>
      <w:r w:rsidRPr="0007420D">
        <w:rPr>
          <w:rStyle w:val="Hyperlink2"/>
          <w:color w:val="373F50"/>
        </w:rPr>
        <w:t xml:space="preserve">TCP 1025 (alternate </w:t>
      </w:r>
      <w:proofErr w:type="spellStart"/>
      <w:r w:rsidRPr="0007420D">
        <w:rPr>
          <w:rStyle w:val="Hyperlink2"/>
          <w:color w:val="373F50"/>
        </w:rPr>
        <w:t>netbios</w:t>
      </w:r>
      <w:proofErr w:type="spellEnd"/>
      <w:r w:rsidRPr="0007420D">
        <w:rPr>
          <w:rStyle w:val="Hyperlink2"/>
          <w:color w:val="373F50"/>
        </w:rPr>
        <w:t>)</w:t>
      </w:r>
    </w:p>
    <w:p w14:paraId="60A1AC00" w14:textId="77777777" w:rsidR="00D93229" w:rsidRPr="0007420D" w:rsidRDefault="00D93229" w:rsidP="00D93229">
      <w:pPr>
        <w:pStyle w:val="ListParagraph"/>
        <w:numPr>
          <w:ilvl w:val="2"/>
          <w:numId w:val="4"/>
        </w:numPr>
        <w:spacing w:after="0" w:line="240" w:lineRule="auto"/>
        <w:rPr>
          <w:rStyle w:val="Hyperlink2"/>
          <w:color w:val="373F50"/>
        </w:rPr>
      </w:pPr>
      <w:r w:rsidRPr="0007420D">
        <w:rPr>
          <w:rStyle w:val="Hyperlink2"/>
          <w:color w:val="373F50"/>
        </w:rPr>
        <w:t>TCP 139 (</w:t>
      </w:r>
      <w:proofErr w:type="spellStart"/>
      <w:r w:rsidRPr="0007420D">
        <w:rPr>
          <w:rStyle w:val="Hyperlink2"/>
          <w:color w:val="373F50"/>
        </w:rPr>
        <w:t>netbios</w:t>
      </w:r>
      <w:proofErr w:type="spellEnd"/>
      <w:r w:rsidRPr="0007420D">
        <w:rPr>
          <w:rStyle w:val="Hyperlink2"/>
          <w:color w:val="373F50"/>
        </w:rPr>
        <w:t>)</w:t>
      </w:r>
    </w:p>
    <w:p w14:paraId="35506892" w14:textId="77777777" w:rsidR="00D93229" w:rsidRPr="0007420D" w:rsidRDefault="00D93229" w:rsidP="00D93229">
      <w:pPr>
        <w:pStyle w:val="ListParagraph"/>
        <w:numPr>
          <w:ilvl w:val="2"/>
          <w:numId w:val="4"/>
        </w:numPr>
        <w:spacing w:after="0" w:line="240" w:lineRule="auto"/>
        <w:rPr>
          <w:rStyle w:val="Hyperlink2"/>
          <w:color w:val="373F50"/>
        </w:rPr>
      </w:pPr>
      <w:r w:rsidRPr="0007420D">
        <w:rPr>
          <w:rStyle w:val="Hyperlink2"/>
          <w:color w:val="373F50"/>
        </w:rPr>
        <w:t>UDP 137 (</w:t>
      </w:r>
      <w:proofErr w:type="spellStart"/>
      <w:r w:rsidRPr="0007420D">
        <w:rPr>
          <w:rStyle w:val="Hyperlink2"/>
          <w:color w:val="373F50"/>
        </w:rPr>
        <w:t>netbios</w:t>
      </w:r>
      <w:proofErr w:type="spellEnd"/>
      <w:r w:rsidRPr="0007420D">
        <w:rPr>
          <w:rStyle w:val="Hyperlink2"/>
          <w:color w:val="373F50"/>
        </w:rPr>
        <w:t>)</w:t>
      </w:r>
    </w:p>
    <w:p w14:paraId="61B4655E" w14:textId="55243529" w:rsidR="00D93229" w:rsidRPr="0007420D" w:rsidRDefault="00D93229" w:rsidP="00D93229">
      <w:pPr>
        <w:pStyle w:val="ListParagraph"/>
        <w:numPr>
          <w:ilvl w:val="2"/>
          <w:numId w:val="4"/>
        </w:numPr>
        <w:spacing w:after="0" w:line="240" w:lineRule="auto"/>
        <w:rPr>
          <w:rStyle w:val="Hyperlink2"/>
          <w:color w:val="373F50"/>
        </w:rPr>
      </w:pPr>
      <w:r w:rsidRPr="0007420D">
        <w:rPr>
          <w:rStyle w:val="Hyperlink2"/>
          <w:color w:val="373F50"/>
        </w:rPr>
        <w:t>TCP 389 (</w:t>
      </w:r>
      <w:proofErr w:type="spellStart"/>
      <w:r w:rsidRPr="0007420D">
        <w:rPr>
          <w:rStyle w:val="Hyperlink2"/>
          <w:color w:val="373F50"/>
        </w:rPr>
        <w:t>ldap</w:t>
      </w:r>
      <w:proofErr w:type="spellEnd"/>
      <w:r w:rsidRPr="0007420D">
        <w:rPr>
          <w:rStyle w:val="Hyperlink2"/>
          <w:color w:val="373F50"/>
        </w:rPr>
        <w:t>)</w:t>
      </w:r>
    </w:p>
    <w:p w14:paraId="438898BF" w14:textId="0F39874D" w:rsidR="00CC2DE9" w:rsidRPr="0007420D" w:rsidRDefault="00CC2DE9" w:rsidP="00CC2DE9">
      <w:pPr>
        <w:pStyle w:val="ListParagraph"/>
        <w:numPr>
          <w:ilvl w:val="1"/>
          <w:numId w:val="4"/>
        </w:numPr>
        <w:spacing w:after="0" w:line="240" w:lineRule="auto"/>
        <w:rPr>
          <w:rStyle w:val="Hyperlink2"/>
          <w:rFonts w:eastAsia="Helvetica"/>
          <w:color w:val="373F50"/>
          <w:sz w:val="24"/>
          <w:szCs w:val="24"/>
        </w:rPr>
      </w:pPr>
      <w:r w:rsidRPr="0007420D">
        <w:rPr>
          <w:rStyle w:val="Hyperlink2"/>
          <w:color w:val="373F50"/>
          <w:sz w:val="24"/>
          <w:szCs w:val="24"/>
        </w:rPr>
        <w:t>Relevant Apple Macs, Linux, Solaris and UNIX endpoints over SSH (TCP port 22)</w:t>
      </w:r>
      <w:r w:rsidR="004300E0" w:rsidRPr="0007420D">
        <w:rPr>
          <w:rStyle w:val="Hyperlink2"/>
          <w:color w:val="373F50"/>
          <w:sz w:val="24"/>
          <w:szCs w:val="24"/>
        </w:rPr>
        <w:t xml:space="preserve"> </w:t>
      </w:r>
    </w:p>
    <w:p w14:paraId="6A58B365" w14:textId="2D0855DD" w:rsidR="00CC2DE9" w:rsidRPr="0007420D" w:rsidRDefault="00CC2DE9" w:rsidP="00CC2DE9">
      <w:pPr>
        <w:pStyle w:val="ListParagraph"/>
        <w:numPr>
          <w:ilvl w:val="1"/>
          <w:numId w:val="4"/>
        </w:numPr>
        <w:spacing w:after="0" w:line="240" w:lineRule="auto"/>
        <w:rPr>
          <w:rStyle w:val="Hyperlink2"/>
          <w:rFonts w:eastAsia="Helvetica"/>
          <w:color w:val="373F50"/>
          <w:sz w:val="24"/>
          <w:szCs w:val="24"/>
        </w:rPr>
      </w:pPr>
      <w:r w:rsidRPr="0007420D">
        <w:rPr>
          <w:rStyle w:val="Hyperlink2"/>
          <w:color w:val="373F50"/>
          <w:sz w:val="24"/>
          <w:szCs w:val="24"/>
        </w:rPr>
        <w:t>Relevant VMware endpoints over HTTPS (TCP port 443)</w:t>
      </w:r>
      <w:r w:rsidR="004300E0" w:rsidRPr="0007420D">
        <w:rPr>
          <w:rStyle w:val="Hyperlink2"/>
          <w:color w:val="373F50"/>
          <w:sz w:val="24"/>
          <w:szCs w:val="24"/>
        </w:rPr>
        <w:t xml:space="preserve"> </w:t>
      </w:r>
    </w:p>
    <w:p w14:paraId="67E72BFD" w14:textId="5A9E3E79" w:rsidR="00CC2DE9" w:rsidRPr="0007420D" w:rsidRDefault="00CC2DE9" w:rsidP="00CC2DE9">
      <w:pPr>
        <w:pStyle w:val="ListParagraph"/>
        <w:numPr>
          <w:ilvl w:val="1"/>
          <w:numId w:val="4"/>
        </w:numPr>
        <w:spacing w:after="0" w:line="240" w:lineRule="auto"/>
        <w:rPr>
          <w:rStyle w:val="Hyperlink2"/>
          <w:rFonts w:eastAsia="Helvetica"/>
          <w:color w:val="373F50"/>
          <w:sz w:val="24"/>
          <w:szCs w:val="24"/>
        </w:rPr>
      </w:pPr>
      <w:r w:rsidRPr="0007420D">
        <w:rPr>
          <w:rStyle w:val="Hyperlink2"/>
          <w:color w:val="373F50"/>
          <w:sz w:val="24"/>
          <w:szCs w:val="24"/>
        </w:rPr>
        <w:t xml:space="preserve">Relevant SNMP endpoints over UDP </w:t>
      </w:r>
      <w:r w:rsidR="00923D39" w:rsidRPr="0007420D">
        <w:rPr>
          <w:rStyle w:val="Hyperlink2"/>
          <w:color w:val="373F50"/>
          <w:sz w:val="24"/>
          <w:szCs w:val="24"/>
        </w:rPr>
        <w:t>P</w:t>
      </w:r>
      <w:r w:rsidRPr="0007420D">
        <w:rPr>
          <w:rStyle w:val="Hyperlink2"/>
          <w:color w:val="373F50"/>
          <w:sz w:val="24"/>
          <w:szCs w:val="24"/>
        </w:rPr>
        <w:t>orts 161 and 162</w:t>
      </w:r>
    </w:p>
    <w:p w14:paraId="2A78B71A" w14:textId="1A401A27" w:rsidR="0000183C" w:rsidRPr="0007420D" w:rsidRDefault="0000183C" w:rsidP="0000183C">
      <w:pPr>
        <w:pStyle w:val="ListParagraph"/>
        <w:numPr>
          <w:ilvl w:val="1"/>
          <w:numId w:val="4"/>
        </w:numPr>
        <w:spacing w:after="0" w:line="240" w:lineRule="auto"/>
        <w:rPr>
          <w:rStyle w:val="Hyperlink2"/>
          <w:color w:val="373F50"/>
          <w:sz w:val="24"/>
          <w:szCs w:val="24"/>
        </w:rPr>
      </w:pPr>
      <w:r w:rsidRPr="0007420D">
        <w:rPr>
          <w:rStyle w:val="Hyperlink2"/>
          <w:color w:val="373F50"/>
        </w:rPr>
        <w:t>TCP port 1521 (Oracle DB Connection; where applicable)</w:t>
      </w:r>
    </w:p>
    <w:p w14:paraId="23B93278" w14:textId="4D82B579" w:rsidR="00D93229" w:rsidRPr="0007420D" w:rsidRDefault="00D93229" w:rsidP="00D93229">
      <w:pPr>
        <w:pStyle w:val="ListParagraph"/>
        <w:numPr>
          <w:ilvl w:val="1"/>
          <w:numId w:val="4"/>
        </w:numPr>
        <w:spacing w:after="0" w:line="240" w:lineRule="auto"/>
        <w:rPr>
          <w:rStyle w:val="Hyperlink2"/>
          <w:color w:val="373F50"/>
        </w:rPr>
      </w:pPr>
      <w:r w:rsidRPr="0007420D">
        <w:rPr>
          <w:rStyle w:val="Hyperlink2"/>
          <w:color w:val="373F50"/>
        </w:rPr>
        <w:t>TCP port 465 (SSL-encryp</w:t>
      </w:r>
      <w:r w:rsidR="002A5FC2" w:rsidRPr="0007420D">
        <w:rPr>
          <w:rStyle w:val="Hyperlink2"/>
          <w:color w:val="373F50"/>
        </w:rPr>
        <w:t>t</w:t>
      </w:r>
      <w:r w:rsidRPr="0007420D">
        <w:rPr>
          <w:rStyle w:val="Hyperlink2"/>
          <w:color w:val="373F50"/>
        </w:rPr>
        <w:t>ed email)</w:t>
      </w:r>
    </w:p>
    <w:p w14:paraId="7EED6117" w14:textId="67B84843" w:rsidR="00D93229" w:rsidRPr="0007420D" w:rsidRDefault="00D93229" w:rsidP="00D93229">
      <w:pPr>
        <w:pStyle w:val="ListParagraph"/>
        <w:numPr>
          <w:ilvl w:val="1"/>
          <w:numId w:val="4"/>
        </w:numPr>
        <w:spacing w:after="0" w:line="240" w:lineRule="auto"/>
        <w:rPr>
          <w:rStyle w:val="Hyperlink2"/>
          <w:color w:val="373F50"/>
        </w:rPr>
      </w:pPr>
      <w:r w:rsidRPr="0007420D">
        <w:rPr>
          <w:rStyle w:val="Hyperlink2"/>
          <w:color w:val="373F50"/>
        </w:rPr>
        <w:t>HTTP 80 (external data feeds)</w:t>
      </w:r>
    </w:p>
    <w:p w14:paraId="2A8F843E" w14:textId="2C817EE2" w:rsidR="008D7544" w:rsidRPr="0007420D" w:rsidRDefault="00CC2DE9" w:rsidP="00CC2DE9">
      <w:pPr>
        <w:pStyle w:val="ListParagraph"/>
        <w:numPr>
          <w:ilvl w:val="1"/>
          <w:numId w:val="4"/>
        </w:numPr>
        <w:spacing w:after="0" w:line="240" w:lineRule="auto"/>
        <w:rPr>
          <w:rStyle w:val="Hyperlink2"/>
          <w:rFonts w:eastAsia="Helvetica"/>
          <w:color w:val="373F50"/>
          <w:sz w:val="24"/>
          <w:szCs w:val="24"/>
        </w:rPr>
      </w:pPr>
      <w:r w:rsidRPr="0007420D">
        <w:rPr>
          <w:rStyle w:val="Hyperlink2"/>
          <w:color w:val="373F50"/>
          <w:sz w:val="24"/>
          <w:szCs w:val="24"/>
        </w:rPr>
        <w:t>Outbound inter</w:t>
      </w:r>
      <w:r w:rsidR="008D7544" w:rsidRPr="0007420D">
        <w:rPr>
          <w:rStyle w:val="Hyperlink2"/>
          <w:color w:val="373F50"/>
          <w:sz w:val="24"/>
          <w:szCs w:val="24"/>
        </w:rPr>
        <w:t>net access over TCP port</w:t>
      </w:r>
      <w:r w:rsidRPr="0007420D">
        <w:rPr>
          <w:rStyle w:val="Hyperlink2"/>
          <w:color w:val="373F50"/>
          <w:sz w:val="24"/>
          <w:szCs w:val="24"/>
        </w:rPr>
        <w:t xml:space="preserve"> 443 (</w:t>
      </w:r>
      <w:r w:rsidR="008D7544" w:rsidRPr="0007420D">
        <w:rPr>
          <w:rStyle w:val="Hyperlink2"/>
          <w:color w:val="373F50"/>
          <w:sz w:val="24"/>
          <w:szCs w:val="24"/>
        </w:rPr>
        <w:t>HTTPS) for:</w:t>
      </w:r>
    </w:p>
    <w:p w14:paraId="5ED1179D" w14:textId="77777777" w:rsidR="00CC2DE9" w:rsidRPr="0007420D" w:rsidRDefault="008D7544" w:rsidP="008D7544">
      <w:pPr>
        <w:pStyle w:val="ListParagraph"/>
        <w:numPr>
          <w:ilvl w:val="2"/>
          <w:numId w:val="4"/>
        </w:numPr>
        <w:spacing w:after="0" w:line="240" w:lineRule="auto"/>
        <w:rPr>
          <w:rStyle w:val="Hyperlink2"/>
          <w:rFonts w:eastAsia="Helvetica"/>
          <w:color w:val="373F50"/>
          <w:sz w:val="24"/>
          <w:szCs w:val="24"/>
        </w:rPr>
      </w:pPr>
      <w:r w:rsidRPr="0007420D">
        <w:rPr>
          <w:rStyle w:val="Hyperlink2"/>
          <w:color w:val="373F50"/>
          <w:sz w:val="24"/>
          <w:szCs w:val="24"/>
        </w:rPr>
        <w:t>Receiving updates and patches</w:t>
      </w:r>
    </w:p>
    <w:p w14:paraId="1683BAC1" w14:textId="77777777" w:rsidR="008D7544" w:rsidRPr="0007420D" w:rsidRDefault="008D7544" w:rsidP="008D7544">
      <w:pPr>
        <w:pStyle w:val="ListParagraph"/>
        <w:numPr>
          <w:ilvl w:val="2"/>
          <w:numId w:val="4"/>
        </w:numPr>
        <w:spacing w:after="0" w:line="240" w:lineRule="auto"/>
        <w:rPr>
          <w:rStyle w:val="Hyperlink2"/>
          <w:rFonts w:eastAsia="Helvetica"/>
          <w:color w:val="373F50"/>
          <w:sz w:val="24"/>
          <w:szCs w:val="24"/>
        </w:rPr>
      </w:pPr>
      <w:r w:rsidRPr="0007420D">
        <w:rPr>
          <w:rStyle w:val="Hyperlink2"/>
          <w:color w:val="373F50"/>
          <w:sz w:val="24"/>
          <w:szCs w:val="24"/>
        </w:rPr>
        <w:t>Data transmission to our cloud-based analytics platform</w:t>
      </w:r>
    </w:p>
    <w:p w14:paraId="773C03B9" w14:textId="32B7655E" w:rsidR="00A9370E" w:rsidRPr="0007420D" w:rsidRDefault="00CC2DE9" w:rsidP="00A9370E">
      <w:pPr>
        <w:pStyle w:val="ListParagraph"/>
        <w:numPr>
          <w:ilvl w:val="0"/>
          <w:numId w:val="4"/>
        </w:numPr>
        <w:spacing w:after="0" w:line="240" w:lineRule="auto"/>
        <w:rPr>
          <w:rStyle w:val="Hyperlink2"/>
          <w:color w:val="373F50"/>
        </w:rPr>
      </w:pPr>
      <w:r w:rsidRPr="0007420D">
        <w:rPr>
          <w:rStyle w:val="Hyperlink2"/>
          <w:b/>
          <w:bCs/>
          <w:color w:val="373F50"/>
          <w:sz w:val="24"/>
          <w:szCs w:val="24"/>
        </w:rPr>
        <w:t>Windows</w:t>
      </w:r>
      <w:r w:rsidRPr="0007420D">
        <w:rPr>
          <w:rStyle w:val="Hyperlink2"/>
          <w:color w:val="373F50"/>
          <w:sz w:val="24"/>
          <w:szCs w:val="24"/>
        </w:rPr>
        <w:t xml:space="preserve"> credentials </w:t>
      </w:r>
      <w:r w:rsidR="00A9370E" w:rsidRPr="0007420D">
        <w:rPr>
          <w:rStyle w:val="Hyperlink2"/>
          <w:color w:val="373F50"/>
          <w:sz w:val="24"/>
          <w:szCs w:val="24"/>
        </w:rPr>
        <w:t>(</w:t>
      </w:r>
      <w:r w:rsidRPr="0007420D">
        <w:rPr>
          <w:rStyle w:val="Hyperlink2"/>
          <w:color w:val="373F50"/>
          <w:sz w:val="24"/>
          <w:szCs w:val="24"/>
        </w:rPr>
        <w:t>a ‘service account’</w:t>
      </w:r>
      <w:r w:rsidR="00A9370E" w:rsidRPr="0007420D">
        <w:rPr>
          <w:rStyle w:val="Hyperlink2"/>
          <w:color w:val="373F50"/>
          <w:sz w:val="24"/>
          <w:szCs w:val="24"/>
        </w:rPr>
        <w:t>) that has any two of the following 3 levels of access will accomplish inventory:</w:t>
      </w:r>
    </w:p>
    <w:p w14:paraId="5467BDFA" w14:textId="5A9E39C3" w:rsidR="00A9370E" w:rsidRPr="0007420D" w:rsidRDefault="00A9370E" w:rsidP="00A9370E">
      <w:pPr>
        <w:pStyle w:val="ListParagraph"/>
        <w:numPr>
          <w:ilvl w:val="1"/>
          <w:numId w:val="4"/>
        </w:numPr>
        <w:spacing w:after="0" w:line="240" w:lineRule="auto"/>
        <w:rPr>
          <w:rStyle w:val="Hyperlink2"/>
          <w:color w:val="373F50"/>
          <w:sz w:val="24"/>
          <w:szCs w:val="24"/>
        </w:rPr>
      </w:pPr>
      <w:r w:rsidRPr="0007420D">
        <w:rPr>
          <w:rStyle w:val="Hyperlink2"/>
          <w:color w:val="373F50"/>
          <w:sz w:val="24"/>
          <w:szCs w:val="24"/>
        </w:rPr>
        <w:t>Access to C$</w:t>
      </w:r>
      <w:r w:rsidR="00923D39" w:rsidRPr="0007420D">
        <w:rPr>
          <w:rStyle w:val="Hyperlink2"/>
          <w:color w:val="373F50"/>
          <w:sz w:val="24"/>
          <w:szCs w:val="24"/>
        </w:rPr>
        <w:t xml:space="preserve"> (SMB)</w:t>
      </w:r>
    </w:p>
    <w:p w14:paraId="2AEFFDB5" w14:textId="77777777" w:rsidR="00A9370E" w:rsidRPr="0007420D" w:rsidRDefault="00A9370E" w:rsidP="00A9370E">
      <w:pPr>
        <w:pStyle w:val="ListParagraph"/>
        <w:numPr>
          <w:ilvl w:val="1"/>
          <w:numId w:val="4"/>
        </w:numPr>
        <w:spacing w:after="0" w:line="240" w:lineRule="auto"/>
        <w:rPr>
          <w:rStyle w:val="Hyperlink2"/>
          <w:color w:val="373F50"/>
          <w:sz w:val="24"/>
          <w:szCs w:val="24"/>
        </w:rPr>
      </w:pPr>
      <w:r w:rsidRPr="0007420D">
        <w:rPr>
          <w:rStyle w:val="Hyperlink2"/>
          <w:color w:val="373F50"/>
          <w:sz w:val="24"/>
          <w:szCs w:val="24"/>
        </w:rPr>
        <w:t>The ability to run NET RPC / Remote Registry</w:t>
      </w:r>
    </w:p>
    <w:p w14:paraId="53E4D315" w14:textId="77777777" w:rsidR="00A9370E" w:rsidRPr="0007420D" w:rsidRDefault="00A9370E" w:rsidP="00A9370E">
      <w:pPr>
        <w:pStyle w:val="ListParagraph"/>
        <w:numPr>
          <w:ilvl w:val="1"/>
          <w:numId w:val="4"/>
        </w:numPr>
        <w:spacing w:after="0" w:line="240" w:lineRule="auto"/>
        <w:rPr>
          <w:rStyle w:val="Hyperlink2"/>
          <w:color w:val="373F50"/>
          <w:sz w:val="24"/>
          <w:szCs w:val="24"/>
        </w:rPr>
      </w:pPr>
      <w:r w:rsidRPr="0007420D">
        <w:rPr>
          <w:rStyle w:val="Hyperlink2"/>
          <w:color w:val="373F50"/>
          <w:sz w:val="24"/>
          <w:szCs w:val="24"/>
        </w:rPr>
        <w:t>Remote (read-only) WMI</w:t>
      </w:r>
    </w:p>
    <w:p w14:paraId="6D1D42A7" w14:textId="41301325" w:rsidR="00A9370E" w:rsidRPr="0007420D" w:rsidRDefault="00A9370E" w:rsidP="00CC2DE9">
      <w:pPr>
        <w:pStyle w:val="ListParagraph"/>
        <w:numPr>
          <w:ilvl w:val="1"/>
          <w:numId w:val="4"/>
        </w:numPr>
        <w:spacing w:after="0" w:line="240" w:lineRule="auto"/>
        <w:rPr>
          <w:rStyle w:val="Hyperlink2"/>
          <w:rFonts w:eastAsia="Helvetica"/>
          <w:b/>
          <w:bCs/>
          <w:color w:val="373F50"/>
          <w:sz w:val="24"/>
          <w:szCs w:val="24"/>
        </w:rPr>
      </w:pPr>
      <w:r w:rsidRPr="0007420D">
        <w:rPr>
          <w:rStyle w:val="Hyperlink2"/>
          <w:b/>
          <w:bCs/>
          <w:color w:val="373F50"/>
          <w:sz w:val="24"/>
          <w:szCs w:val="24"/>
        </w:rPr>
        <w:t>A local and/or domain administrator account will have these privileges by default</w:t>
      </w:r>
      <w:r w:rsidR="00C620D3" w:rsidRPr="0007420D">
        <w:rPr>
          <w:rStyle w:val="Hyperlink2"/>
          <w:color w:val="373F50"/>
          <w:sz w:val="24"/>
          <w:szCs w:val="24"/>
        </w:rPr>
        <w:t xml:space="preserve"> and while administrator credentials are not required, they may prove a quick </w:t>
      </w:r>
      <w:r w:rsidR="00126A9B" w:rsidRPr="0007420D">
        <w:rPr>
          <w:rStyle w:val="Hyperlink2"/>
          <w:color w:val="373F50"/>
          <w:sz w:val="24"/>
          <w:szCs w:val="24"/>
        </w:rPr>
        <w:t>path to a successful inventory</w:t>
      </w:r>
    </w:p>
    <w:p w14:paraId="5AF73B63" w14:textId="5D9A5534" w:rsidR="00CC2DE9" w:rsidRPr="0007420D" w:rsidRDefault="00CC2DE9" w:rsidP="00CC2DE9">
      <w:pPr>
        <w:pStyle w:val="ListParagraph"/>
        <w:numPr>
          <w:ilvl w:val="1"/>
          <w:numId w:val="4"/>
        </w:numPr>
        <w:spacing w:after="0" w:line="240" w:lineRule="auto"/>
        <w:rPr>
          <w:rStyle w:val="Hyperlink2"/>
          <w:rFonts w:eastAsia="Helvetica"/>
          <w:color w:val="373F50"/>
          <w:sz w:val="24"/>
          <w:szCs w:val="24"/>
        </w:rPr>
      </w:pPr>
      <w:r w:rsidRPr="0007420D">
        <w:rPr>
          <w:rStyle w:val="Hyperlink2"/>
          <w:color w:val="373F50"/>
          <w:sz w:val="24"/>
          <w:szCs w:val="24"/>
        </w:rPr>
        <w:t>These credentials allow for the agentless inventory. They will be keyed in by a local resource at your organization</w:t>
      </w:r>
    </w:p>
    <w:p w14:paraId="59AE33EF" w14:textId="77777777" w:rsidR="00CC2DE9" w:rsidRPr="0007420D" w:rsidRDefault="00CC2DE9" w:rsidP="00CC2DE9">
      <w:pPr>
        <w:pStyle w:val="ListParagraph"/>
        <w:numPr>
          <w:ilvl w:val="0"/>
          <w:numId w:val="4"/>
        </w:numPr>
        <w:spacing w:after="0" w:line="240" w:lineRule="auto"/>
        <w:rPr>
          <w:rStyle w:val="Hyperlink2"/>
          <w:rFonts w:eastAsia="Helvetica"/>
          <w:color w:val="373F50"/>
          <w:sz w:val="24"/>
          <w:szCs w:val="24"/>
        </w:rPr>
      </w:pPr>
      <w:r w:rsidRPr="0007420D">
        <w:rPr>
          <w:rStyle w:val="Hyperlink2"/>
          <w:b/>
          <w:bCs/>
          <w:color w:val="373F50"/>
          <w:sz w:val="24"/>
          <w:szCs w:val="24"/>
        </w:rPr>
        <w:t>vCenter</w:t>
      </w:r>
      <w:r w:rsidRPr="0007420D">
        <w:rPr>
          <w:rStyle w:val="Hyperlink2"/>
          <w:color w:val="373F50"/>
          <w:sz w:val="24"/>
          <w:szCs w:val="24"/>
        </w:rPr>
        <w:t xml:space="preserve"> SSO domain credentials</w:t>
      </w:r>
    </w:p>
    <w:p w14:paraId="0B0B320B" w14:textId="77777777" w:rsidR="00CC2DE9" w:rsidRPr="0007420D" w:rsidRDefault="00CC2DE9" w:rsidP="00CC2DE9">
      <w:pPr>
        <w:pStyle w:val="ListParagraph"/>
        <w:numPr>
          <w:ilvl w:val="0"/>
          <w:numId w:val="4"/>
        </w:numPr>
        <w:spacing w:after="0" w:line="240" w:lineRule="auto"/>
        <w:rPr>
          <w:rStyle w:val="Hyperlink2"/>
          <w:rFonts w:eastAsia="Helvetica"/>
          <w:color w:val="373F50"/>
          <w:sz w:val="24"/>
          <w:szCs w:val="24"/>
        </w:rPr>
      </w:pPr>
      <w:r w:rsidRPr="0007420D">
        <w:rPr>
          <w:rStyle w:val="Hyperlink2"/>
          <w:b/>
          <w:bCs/>
          <w:color w:val="373F50"/>
          <w:sz w:val="24"/>
          <w:szCs w:val="24"/>
        </w:rPr>
        <w:t>Mac, Linux, Solaris or UNIX</w:t>
      </w:r>
      <w:r w:rsidRPr="0007420D">
        <w:rPr>
          <w:rStyle w:val="Hyperlink2"/>
          <w:color w:val="373F50"/>
          <w:sz w:val="24"/>
          <w:szCs w:val="24"/>
        </w:rPr>
        <w:t xml:space="preserve"> credentials (if applicable)</w:t>
      </w:r>
    </w:p>
    <w:p w14:paraId="478B77C8" w14:textId="1C12C9FD" w:rsidR="00CC2DE9" w:rsidRPr="0007420D" w:rsidRDefault="00CC2DE9" w:rsidP="00CC2DE9">
      <w:pPr>
        <w:pStyle w:val="ListParagraph"/>
        <w:numPr>
          <w:ilvl w:val="0"/>
          <w:numId w:val="4"/>
        </w:numPr>
        <w:spacing w:after="0" w:line="240" w:lineRule="auto"/>
        <w:rPr>
          <w:rStyle w:val="Hyperlink2"/>
          <w:rFonts w:eastAsia="Helvetica"/>
          <w:color w:val="373F50"/>
          <w:sz w:val="24"/>
          <w:szCs w:val="24"/>
        </w:rPr>
      </w:pPr>
      <w:r w:rsidRPr="0007420D">
        <w:rPr>
          <w:rStyle w:val="Hyperlink2"/>
          <w:b/>
          <w:bCs/>
          <w:color w:val="373F50"/>
          <w:sz w:val="24"/>
          <w:szCs w:val="24"/>
        </w:rPr>
        <w:t>SNMP</w:t>
      </w:r>
      <w:r w:rsidRPr="0007420D">
        <w:rPr>
          <w:rStyle w:val="Hyperlink2"/>
          <w:color w:val="373F50"/>
          <w:sz w:val="24"/>
          <w:szCs w:val="24"/>
        </w:rPr>
        <w:t xml:space="preserve"> community strings or v3 credentials (if applicable)</w:t>
      </w:r>
    </w:p>
    <w:p w14:paraId="43CD94EF" w14:textId="7D4DC31D" w:rsidR="00CC2DE9" w:rsidRPr="0007420D" w:rsidRDefault="00FC13F1" w:rsidP="0079076A">
      <w:pPr>
        <w:numPr>
          <w:ilvl w:val="0"/>
          <w:numId w:val="4"/>
        </w:numPr>
        <w:spacing w:after="0" w:line="240" w:lineRule="auto"/>
        <w:rPr>
          <w:rFonts w:eastAsiaTheme="majorEastAsia"/>
          <w:color w:val="365F91" w:themeColor="accent1" w:themeShade="BF"/>
          <w:sz w:val="26"/>
          <w:szCs w:val="26"/>
        </w:rPr>
      </w:pPr>
      <w:r w:rsidRPr="0007420D">
        <w:rPr>
          <w:bCs/>
          <w:color w:val="373F50"/>
          <w:sz w:val="24"/>
          <w:szCs w:val="24"/>
          <w:u w:color="0D3C90"/>
          <w:lang w:val="en-CA"/>
        </w:rPr>
        <w:t xml:space="preserve">Your </w:t>
      </w:r>
      <w:r w:rsidRPr="0007420D">
        <w:rPr>
          <w:b/>
          <w:color w:val="373F50"/>
          <w:sz w:val="24"/>
          <w:szCs w:val="24"/>
          <w:u w:color="0D3C90"/>
          <w:lang w:val="en-CA"/>
        </w:rPr>
        <w:t>Office 365</w:t>
      </w:r>
      <w:r w:rsidRPr="0007420D">
        <w:rPr>
          <w:bCs/>
          <w:color w:val="373F50"/>
          <w:sz w:val="24"/>
          <w:szCs w:val="24"/>
          <w:u w:color="0D3C90"/>
          <w:lang w:val="en-CA"/>
        </w:rPr>
        <w:t xml:space="preserve"> global administrator account, for authentication of our application to gather read-only Office 365 data such as your Secure Score, Usage and Activation data</w:t>
      </w:r>
      <w:r w:rsidRPr="0007420D">
        <w:rPr>
          <w:color w:val="373F50"/>
          <w:sz w:val="24"/>
          <w:szCs w:val="24"/>
          <w:u w:color="0D3C90"/>
          <w:lang w:val="en-CA"/>
        </w:rPr>
        <w:t xml:space="preserve"> (if applicable)</w:t>
      </w:r>
      <w:r w:rsidR="00CC2DE9" w:rsidRPr="0007420D">
        <w:br w:type="page"/>
      </w:r>
    </w:p>
    <w:p w14:paraId="40D77555" w14:textId="60668F03" w:rsidR="00553E2C" w:rsidRPr="0007420D" w:rsidRDefault="00070D51" w:rsidP="00BF6ED7">
      <w:pPr>
        <w:pStyle w:val="Heading2"/>
        <w:rPr>
          <w:rFonts w:ascii="Calibri" w:eastAsia="Helvetica" w:hAnsi="Calibri" w:cs="Calibri"/>
          <w:b/>
          <w:bCs/>
          <w:color w:val="2EB0C1"/>
          <w:sz w:val="24"/>
          <w:szCs w:val="24"/>
        </w:rPr>
      </w:pPr>
      <w:r w:rsidRPr="0007420D">
        <w:rPr>
          <w:rFonts w:ascii="Calibri" w:hAnsi="Calibri" w:cs="Calibri"/>
          <w:b/>
          <w:bCs/>
          <w:color w:val="2EB0C1"/>
          <w:sz w:val="24"/>
          <w:szCs w:val="24"/>
        </w:rPr>
        <w:lastRenderedPageBreak/>
        <w:t>A</w:t>
      </w:r>
      <w:r w:rsidR="00196839" w:rsidRPr="0007420D">
        <w:rPr>
          <w:rFonts w:ascii="Calibri" w:hAnsi="Calibri" w:cs="Calibri"/>
          <w:b/>
          <w:bCs/>
          <w:color w:val="2EB0C1"/>
          <w:sz w:val="24"/>
          <w:szCs w:val="24"/>
        </w:rPr>
        <w:t>ppliance</w:t>
      </w:r>
      <w:r w:rsidRPr="0007420D">
        <w:rPr>
          <w:rFonts w:ascii="Calibri" w:hAnsi="Calibri" w:cs="Calibri"/>
          <w:b/>
          <w:bCs/>
          <w:color w:val="2EB0C1"/>
          <w:sz w:val="24"/>
          <w:szCs w:val="24"/>
        </w:rPr>
        <w:t xml:space="preserve"> deployed in a virtual environment</w:t>
      </w:r>
    </w:p>
    <w:p w14:paraId="24BD15EC" w14:textId="77777777" w:rsidR="00553E2C" w:rsidRPr="0007420D" w:rsidRDefault="00553E2C">
      <w:pPr>
        <w:spacing w:after="0" w:line="240" w:lineRule="auto"/>
        <w:rPr>
          <w:rFonts w:eastAsia="Helvetica"/>
          <w:color w:val="373F50"/>
          <w:sz w:val="24"/>
          <w:szCs w:val="24"/>
          <w:u w:color="0D3C90"/>
        </w:rPr>
      </w:pPr>
    </w:p>
    <w:p w14:paraId="04FEC2A0" w14:textId="7CB3F64A" w:rsidR="00553E2C" w:rsidRPr="0007420D" w:rsidRDefault="00196839">
      <w:pPr>
        <w:spacing w:after="0" w:line="240" w:lineRule="auto"/>
        <w:rPr>
          <w:rFonts w:eastAsia="Helvetica"/>
          <w:color w:val="373F50"/>
          <w:sz w:val="24"/>
          <w:szCs w:val="24"/>
          <w:u w:color="0D3C90"/>
        </w:rPr>
      </w:pPr>
      <w:r w:rsidRPr="0007420D">
        <w:rPr>
          <w:color w:val="373F50"/>
          <w:sz w:val="24"/>
          <w:szCs w:val="24"/>
          <w:u w:color="0D3C90"/>
        </w:rPr>
        <w:t xml:space="preserve">To obtain the discovery appliance for deployment on a VMWare </w:t>
      </w:r>
      <w:proofErr w:type="spellStart"/>
      <w:r w:rsidRPr="0007420D">
        <w:rPr>
          <w:color w:val="373F50"/>
          <w:sz w:val="24"/>
          <w:szCs w:val="24"/>
          <w:u w:color="0D3C90"/>
        </w:rPr>
        <w:t>ESXi</w:t>
      </w:r>
      <w:proofErr w:type="spellEnd"/>
      <w:r w:rsidRPr="0007420D">
        <w:rPr>
          <w:color w:val="373F50"/>
          <w:sz w:val="24"/>
          <w:szCs w:val="24"/>
          <w:u w:color="0D3C90"/>
        </w:rPr>
        <w:t xml:space="preserve"> / Microsoft Hyper</w:t>
      </w:r>
      <w:r w:rsidR="00070D51" w:rsidRPr="0007420D">
        <w:rPr>
          <w:color w:val="373F50"/>
          <w:sz w:val="24"/>
          <w:szCs w:val="24"/>
          <w:u w:color="0D3C90"/>
        </w:rPr>
        <w:t>-</w:t>
      </w:r>
      <w:r w:rsidRPr="0007420D">
        <w:rPr>
          <w:color w:val="373F50"/>
          <w:sz w:val="24"/>
          <w:szCs w:val="24"/>
          <w:u w:color="0D3C90"/>
        </w:rPr>
        <w:t xml:space="preserve">V / </w:t>
      </w:r>
      <w:r w:rsidR="00BC1F32" w:rsidRPr="0007420D">
        <w:rPr>
          <w:color w:val="373F50"/>
          <w:sz w:val="24"/>
          <w:szCs w:val="24"/>
          <w:u w:color="0D3C90"/>
        </w:rPr>
        <w:t>Nutanix</w:t>
      </w:r>
      <w:r w:rsidRPr="0007420D">
        <w:rPr>
          <w:color w:val="373F50"/>
          <w:sz w:val="24"/>
          <w:szCs w:val="24"/>
          <w:u w:color="0D3C90"/>
        </w:rPr>
        <w:t xml:space="preserve"> host:</w:t>
      </w:r>
    </w:p>
    <w:p w14:paraId="3C7D16F8" w14:textId="77777777" w:rsidR="00553E2C" w:rsidRPr="0007420D" w:rsidRDefault="00553E2C">
      <w:pPr>
        <w:spacing w:after="0" w:line="240" w:lineRule="auto"/>
        <w:rPr>
          <w:rFonts w:eastAsia="Helvetica"/>
          <w:i/>
          <w:iCs/>
          <w:color w:val="373F50"/>
          <w:sz w:val="24"/>
          <w:szCs w:val="24"/>
          <w:u w:color="0D3C90"/>
        </w:rPr>
      </w:pPr>
    </w:p>
    <w:p w14:paraId="25E6ED54" w14:textId="11290348" w:rsidR="00553E2C" w:rsidRPr="0007420D" w:rsidRDefault="00196839">
      <w:pPr>
        <w:spacing w:after="0" w:line="240" w:lineRule="auto"/>
        <w:rPr>
          <w:rFonts w:eastAsia="Helvetica"/>
          <w:color w:val="373F50"/>
          <w:sz w:val="24"/>
          <w:szCs w:val="24"/>
          <w:u w:color="0D3C90"/>
        </w:rPr>
      </w:pPr>
      <w:r w:rsidRPr="0007420D">
        <w:rPr>
          <w:i/>
          <w:iCs/>
          <w:color w:val="373F50"/>
          <w:sz w:val="24"/>
          <w:szCs w:val="24"/>
          <w:u w:color="0D3C90"/>
        </w:rPr>
        <w:t>System Requirements: </w:t>
      </w:r>
      <w:r w:rsidRPr="0007420D">
        <w:rPr>
          <w:color w:val="373F50"/>
          <w:sz w:val="24"/>
          <w:szCs w:val="24"/>
          <w:u w:color="0D3C90"/>
        </w:rPr>
        <w:t xml:space="preserve">A VMware host running </w:t>
      </w:r>
      <w:proofErr w:type="spellStart"/>
      <w:r w:rsidRPr="0007420D">
        <w:rPr>
          <w:color w:val="373F50"/>
          <w:sz w:val="24"/>
          <w:szCs w:val="24"/>
          <w:u w:color="0D3C90"/>
        </w:rPr>
        <w:t>ESXi</w:t>
      </w:r>
      <w:proofErr w:type="spellEnd"/>
      <w:r w:rsidRPr="0007420D">
        <w:rPr>
          <w:color w:val="373F50"/>
          <w:sz w:val="24"/>
          <w:szCs w:val="24"/>
          <w:u w:color="0D3C90"/>
        </w:rPr>
        <w:t xml:space="preserve"> 5.0 or newer</w:t>
      </w:r>
      <w:r w:rsidR="00BC1F32" w:rsidRPr="0007420D">
        <w:rPr>
          <w:color w:val="373F50"/>
          <w:sz w:val="24"/>
          <w:szCs w:val="24"/>
          <w:u w:color="0D3C90"/>
        </w:rPr>
        <w:t>,</w:t>
      </w:r>
      <w:r w:rsidRPr="0007420D">
        <w:rPr>
          <w:color w:val="373F50"/>
          <w:sz w:val="24"/>
          <w:szCs w:val="24"/>
          <w:u w:color="0D3C90"/>
        </w:rPr>
        <w:t xml:space="preserve"> Microsoft Hyper</w:t>
      </w:r>
      <w:r w:rsidR="00BC1F32" w:rsidRPr="0007420D">
        <w:rPr>
          <w:color w:val="373F50"/>
          <w:sz w:val="24"/>
          <w:szCs w:val="24"/>
          <w:u w:color="0D3C90"/>
        </w:rPr>
        <w:t>-</w:t>
      </w:r>
      <w:r w:rsidRPr="0007420D">
        <w:rPr>
          <w:color w:val="373F50"/>
          <w:sz w:val="24"/>
          <w:szCs w:val="24"/>
          <w:u w:color="0D3C90"/>
        </w:rPr>
        <w:t>V</w:t>
      </w:r>
      <w:r w:rsidR="00BC1F32" w:rsidRPr="0007420D">
        <w:rPr>
          <w:color w:val="373F50"/>
          <w:sz w:val="24"/>
          <w:szCs w:val="24"/>
          <w:u w:color="0D3C90"/>
        </w:rPr>
        <w:t xml:space="preserve"> 2008 or newer, any Nutanix Hypervisor </w:t>
      </w:r>
    </w:p>
    <w:p w14:paraId="272B8310" w14:textId="77777777" w:rsidR="00CC2DE9" w:rsidRPr="0007420D" w:rsidRDefault="00CC2DE9">
      <w:pPr>
        <w:spacing w:after="0" w:line="240" w:lineRule="auto"/>
        <w:rPr>
          <w:i/>
          <w:iCs/>
          <w:color w:val="373F50"/>
          <w:sz w:val="24"/>
          <w:szCs w:val="24"/>
          <w:u w:color="0D3C90"/>
        </w:rPr>
      </w:pPr>
    </w:p>
    <w:p w14:paraId="4B4FC498" w14:textId="77777777" w:rsidR="00553E2C" w:rsidRPr="0007420D" w:rsidRDefault="00196839">
      <w:pPr>
        <w:spacing w:after="0" w:line="240" w:lineRule="auto"/>
        <w:rPr>
          <w:rFonts w:eastAsia="Helvetica"/>
          <w:color w:val="373F50"/>
          <w:sz w:val="24"/>
          <w:szCs w:val="24"/>
          <w:u w:color="0D3C90"/>
        </w:rPr>
      </w:pPr>
      <w:r w:rsidRPr="0007420D">
        <w:rPr>
          <w:i/>
          <w:iCs/>
          <w:color w:val="373F50"/>
          <w:sz w:val="24"/>
          <w:szCs w:val="24"/>
          <w:u w:color="0D3C90"/>
        </w:rPr>
        <w:t>Network Requirements: </w:t>
      </w:r>
      <w:r w:rsidRPr="0007420D">
        <w:rPr>
          <w:color w:val="373F50"/>
          <w:sz w:val="24"/>
          <w:szCs w:val="24"/>
          <w:u w:color="0D3C90"/>
        </w:rPr>
        <w:t>A network segment with access to the enterprise's assets and a </w:t>
      </w:r>
      <w:r w:rsidRPr="0007420D">
        <w:rPr>
          <w:color w:val="373F50"/>
          <w:sz w:val="24"/>
          <w:szCs w:val="24"/>
          <w:u w:val="single" w:color="0D3C90"/>
        </w:rPr>
        <w:t>static IP address</w:t>
      </w:r>
    </w:p>
    <w:p w14:paraId="4E35D582" w14:textId="5A8503BA" w:rsidR="00553E2C" w:rsidRPr="0007420D" w:rsidRDefault="00553E2C">
      <w:pPr>
        <w:spacing w:after="0" w:line="240" w:lineRule="auto"/>
        <w:rPr>
          <w:rFonts w:eastAsia="Helvetica"/>
          <w:color w:val="373F50"/>
          <w:sz w:val="24"/>
          <w:szCs w:val="24"/>
          <w:u w:color="0D3C90"/>
        </w:rPr>
      </w:pPr>
    </w:p>
    <w:p w14:paraId="3BECE05F" w14:textId="77777777" w:rsidR="005B7B64" w:rsidRPr="0007420D" w:rsidRDefault="005B7B64">
      <w:pPr>
        <w:spacing w:after="0" w:line="240" w:lineRule="auto"/>
        <w:rPr>
          <w:rFonts w:eastAsia="Helvetica"/>
          <w:color w:val="373F50"/>
          <w:sz w:val="24"/>
          <w:szCs w:val="24"/>
          <w:u w:color="0D3C90"/>
        </w:rPr>
      </w:pPr>
    </w:p>
    <w:p w14:paraId="4D475E5D" w14:textId="77777777" w:rsidR="00BC1F32" w:rsidRPr="0007420D" w:rsidRDefault="00BC1F32" w:rsidP="00BC1F32">
      <w:pPr>
        <w:spacing w:after="0" w:line="240" w:lineRule="auto"/>
        <w:rPr>
          <w:b/>
          <w:color w:val="373F50"/>
          <w:sz w:val="24"/>
          <w:szCs w:val="24"/>
        </w:rPr>
      </w:pPr>
      <w:r w:rsidRPr="0007420D">
        <w:rPr>
          <w:b/>
          <w:color w:val="373F50"/>
          <w:sz w:val="24"/>
          <w:szCs w:val="24"/>
        </w:rPr>
        <w:t>VMware:</w:t>
      </w:r>
    </w:p>
    <w:p w14:paraId="45FBF146" w14:textId="77777777" w:rsidR="00BC1F32" w:rsidRPr="0007420D" w:rsidRDefault="00BC1F32" w:rsidP="00BC1F32">
      <w:pPr>
        <w:spacing w:after="0" w:line="240" w:lineRule="auto"/>
        <w:rPr>
          <w:rStyle w:val="None"/>
          <w:color w:val="373F50"/>
        </w:rPr>
      </w:pPr>
      <w:r w:rsidRPr="0007420D">
        <w:rPr>
          <w:color w:val="373F50"/>
          <w:sz w:val="24"/>
          <w:szCs w:val="24"/>
        </w:rPr>
        <w:t xml:space="preserve">1. Download a Virtualization Template (OVF) </w:t>
      </w:r>
      <w:hyperlink r:id="rId11" w:history="1">
        <w:r w:rsidRPr="0007420D">
          <w:rPr>
            <w:rStyle w:val="Hyperlink0"/>
            <w:color w:val="373F50"/>
            <w:sz w:val="24"/>
            <w:szCs w:val="24"/>
          </w:rPr>
          <w:t>here</w:t>
        </w:r>
      </w:hyperlink>
      <w:r w:rsidRPr="0007420D">
        <w:rPr>
          <w:rStyle w:val="None"/>
          <w:color w:val="373F50"/>
          <w:sz w:val="24"/>
          <w:szCs w:val="24"/>
        </w:rPr>
        <w:t>.</w:t>
      </w:r>
    </w:p>
    <w:p w14:paraId="6D63E76A" w14:textId="77777777" w:rsidR="00BC1F32" w:rsidRPr="0007420D" w:rsidRDefault="00BC1F32" w:rsidP="00BC1F32">
      <w:pPr>
        <w:spacing w:after="0" w:line="240" w:lineRule="auto"/>
        <w:rPr>
          <w:rStyle w:val="None"/>
          <w:rFonts w:eastAsia="Helvetica"/>
          <w:color w:val="373F50"/>
          <w:sz w:val="24"/>
          <w:szCs w:val="24"/>
        </w:rPr>
      </w:pPr>
      <w:r w:rsidRPr="0007420D">
        <w:rPr>
          <w:rStyle w:val="None"/>
          <w:color w:val="373F50"/>
          <w:sz w:val="24"/>
          <w:szCs w:val="24"/>
        </w:rPr>
        <w:t>2. Provision the OVF template on the appropriate host in your environment.</w:t>
      </w:r>
    </w:p>
    <w:p w14:paraId="2CB1B74F" w14:textId="77777777" w:rsidR="00BC1F32" w:rsidRPr="0007420D" w:rsidRDefault="00BC1F32" w:rsidP="00BC1F32">
      <w:pPr>
        <w:spacing w:after="0" w:line="240" w:lineRule="auto"/>
        <w:rPr>
          <w:rStyle w:val="None"/>
          <w:rFonts w:eastAsia="Helvetica"/>
          <w:color w:val="373F50"/>
          <w:sz w:val="24"/>
          <w:szCs w:val="24"/>
        </w:rPr>
      </w:pPr>
      <w:r w:rsidRPr="0007420D">
        <w:rPr>
          <w:rStyle w:val="None"/>
          <w:color w:val="373F50"/>
          <w:sz w:val="24"/>
          <w:szCs w:val="24"/>
        </w:rPr>
        <w:t>3. Startup the appliance and, via the vSphere thick client or web client, open a remote console and follow the prompts.</w:t>
      </w:r>
    </w:p>
    <w:p w14:paraId="38D21775" w14:textId="50EC906A" w:rsidR="00BC1F32" w:rsidRPr="0007420D" w:rsidRDefault="00BC1F32" w:rsidP="00BC1F32">
      <w:pPr>
        <w:spacing w:after="0" w:line="240" w:lineRule="auto"/>
        <w:rPr>
          <w:rStyle w:val="None"/>
          <w:bCs/>
          <w:color w:val="373F50"/>
          <w:sz w:val="24"/>
          <w:szCs w:val="24"/>
        </w:rPr>
      </w:pPr>
    </w:p>
    <w:p w14:paraId="1E6D19D7" w14:textId="77777777" w:rsidR="005B7B64" w:rsidRPr="0007420D" w:rsidRDefault="005B7B64" w:rsidP="00BC1F32">
      <w:pPr>
        <w:spacing w:after="0" w:line="240" w:lineRule="auto"/>
        <w:rPr>
          <w:rStyle w:val="None"/>
          <w:bCs/>
          <w:color w:val="373F50"/>
          <w:sz w:val="24"/>
          <w:szCs w:val="24"/>
        </w:rPr>
      </w:pPr>
    </w:p>
    <w:p w14:paraId="6EDAC176" w14:textId="77777777" w:rsidR="00BC1F32" w:rsidRPr="0007420D" w:rsidRDefault="00BC1F32" w:rsidP="00BC1F32">
      <w:pPr>
        <w:spacing w:after="0" w:line="240" w:lineRule="auto"/>
        <w:rPr>
          <w:rStyle w:val="None"/>
          <w:b/>
          <w:bCs/>
          <w:color w:val="373F50"/>
          <w:sz w:val="24"/>
          <w:szCs w:val="24"/>
        </w:rPr>
      </w:pPr>
      <w:r w:rsidRPr="0007420D">
        <w:rPr>
          <w:rStyle w:val="None"/>
          <w:b/>
          <w:bCs/>
          <w:color w:val="373F50"/>
          <w:sz w:val="24"/>
          <w:szCs w:val="24"/>
        </w:rPr>
        <w:t>Microsoft Hyper-V:</w:t>
      </w:r>
    </w:p>
    <w:p w14:paraId="593CC387" w14:textId="77777777" w:rsidR="00BC1F32" w:rsidRPr="0007420D" w:rsidRDefault="00BC1F32" w:rsidP="00BC1F3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Style w:val="None"/>
          <w:bCs/>
          <w:color w:val="373F50"/>
          <w:sz w:val="24"/>
          <w:szCs w:val="24"/>
        </w:rPr>
      </w:pPr>
      <w:r w:rsidRPr="0007420D">
        <w:rPr>
          <w:rStyle w:val="None"/>
          <w:bCs/>
          <w:color w:val="373F50"/>
          <w:sz w:val="24"/>
          <w:szCs w:val="24"/>
        </w:rPr>
        <w:t xml:space="preserve">Download the virtual hard drive file </w:t>
      </w:r>
      <w:hyperlink r:id="rId12" w:history="1">
        <w:r w:rsidRPr="0007420D">
          <w:rPr>
            <w:rStyle w:val="Hyperlink"/>
            <w:rFonts w:eastAsia="Helvetica"/>
            <w:color w:val="373F50"/>
            <w:sz w:val="24"/>
            <w:szCs w:val="24"/>
          </w:rPr>
          <w:t>here</w:t>
        </w:r>
      </w:hyperlink>
      <w:r w:rsidRPr="0007420D">
        <w:rPr>
          <w:color w:val="373F50"/>
        </w:rPr>
        <w:t xml:space="preserve"> </w:t>
      </w:r>
      <w:r w:rsidRPr="0007420D">
        <w:rPr>
          <w:rStyle w:val="None"/>
          <w:bCs/>
          <w:color w:val="373F50"/>
          <w:sz w:val="24"/>
          <w:szCs w:val="24"/>
        </w:rPr>
        <w:t>and extract it.</w:t>
      </w:r>
    </w:p>
    <w:p w14:paraId="0B25EF08" w14:textId="77777777" w:rsidR="00BC1F32" w:rsidRPr="0007420D" w:rsidRDefault="00BC1F32" w:rsidP="00BC1F3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Style w:val="None"/>
          <w:bCs/>
          <w:color w:val="373F50"/>
          <w:sz w:val="24"/>
          <w:szCs w:val="24"/>
        </w:rPr>
      </w:pPr>
      <w:r w:rsidRPr="0007420D">
        <w:rPr>
          <w:rStyle w:val="None"/>
          <w:bCs/>
          <w:color w:val="373F50"/>
          <w:sz w:val="24"/>
          <w:szCs w:val="24"/>
        </w:rPr>
        <w:t xml:space="preserve">Create Hyper-V virtual machine in your environment with:    </w:t>
      </w:r>
    </w:p>
    <w:p w14:paraId="494FC957" w14:textId="77777777" w:rsidR="00BC1F32" w:rsidRPr="0007420D" w:rsidRDefault="00BC1F32" w:rsidP="00FD5AF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Pr>
          <w:rStyle w:val="None"/>
          <w:bCs/>
          <w:color w:val="373F50"/>
          <w:sz w:val="24"/>
          <w:szCs w:val="24"/>
        </w:rPr>
      </w:pPr>
      <w:r w:rsidRPr="0007420D">
        <w:rPr>
          <w:rStyle w:val="None"/>
          <w:bCs/>
          <w:color w:val="373F50"/>
          <w:sz w:val="24"/>
          <w:szCs w:val="24"/>
        </w:rPr>
        <w:t xml:space="preserve">Minimum: 2 </w:t>
      </w:r>
      <w:proofErr w:type="spellStart"/>
      <w:r w:rsidRPr="0007420D">
        <w:rPr>
          <w:rStyle w:val="None"/>
          <w:bCs/>
          <w:color w:val="373F50"/>
          <w:sz w:val="24"/>
          <w:szCs w:val="24"/>
        </w:rPr>
        <w:t>vcpu</w:t>
      </w:r>
      <w:proofErr w:type="spellEnd"/>
      <w:r w:rsidRPr="0007420D">
        <w:rPr>
          <w:rStyle w:val="None"/>
          <w:bCs/>
          <w:color w:val="373F50"/>
          <w:sz w:val="24"/>
          <w:szCs w:val="24"/>
        </w:rPr>
        <w:t xml:space="preserve"> and 4 GB memory (small environments, 100-1000 AD devices)</w:t>
      </w:r>
    </w:p>
    <w:p w14:paraId="14EBFABB" w14:textId="77777777" w:rsidR="00BC1F32" w:rsidRPr="0007420D" w:rsidRDefault="00BC1F32" w:rsidP="00FD5AF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Pr>
          <w:rStyle w:val="None"/>
          <w:bCs/>
          <w:color w:val="373F50"/>
          <w:sz w:val="24"/>
          <w:szCs w:val="24"/>
        </w:rPr>
      </w:pPr>
      <w:bookmarkStart w:id="0" w:name="_Hlk5113006"/>
      <w:r w:rsidRPr="0007420D">
        <w:rPr>
          <w:rStyle w:val="None"/>
          <w:bCs/>
          <w:color w:val="373F50"/>
          <w:sz w:val="24"/>
          <w:szCs w:val="24"/>
        </w:rPr>
        <w:t xml:space="preserve">Recommended: 4 </w:t>
      </w:r>
      <w:proofErr w:type="spellStart"/>
      <w:r w:rsidRPr="0007420D">
        <w:rPr>
          <w:rStyle w:val="None"/>
          <w:bCs/>
          <w:color w:val="373F50"/>
          <w:sz w:val="24"/>
          <w:szCs w:val="24"/>
        </w:rPr>
        <w:t>vcpu</w:t>
      </w:r>
      <w:proofErr w:type="spellEnd"/>
      <w:r w:rsidRPr="0007420D">
        <w:rPr>
          <w:rStyle w:val="None"/>
          <w:bCs/>
          <w:color w:val="373F50"/>
          <w:sz w:val="24"/>
          <w:szCs w:val="24"/>
        </w:rPr>
        <w:t xml:space="preserve"> and 8 GB memory (medium and large environments, 1000-10000 Active Directory devices)</w:t>
      </w:r>
      <w:bookmarkEnd w:id="0"/>
    </w:p>
    <w:p w14:paraId="3BFE8F88" w14:textId="77777777" w:rsidR="00BC1F32" w:rsidRPr="0007420D" w:rsidRDefault="00BC1F32" w:rsidP="00BC1F3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Style w:val="None"/>
          <w:bCs/>
          <w:color w:val="373F50"/>
          <w:sz w:val="24"/>
          <w:szCs w:val="24"/>
        </w:rPr>
      </w:pPr>
      <w:r w:rsidRPr="0007420D">
        <w:rPr>
          <w:rStyle w:val="None"/>
          <w:bCs/>
          <w:color w:val="373F50"/>
          <w:sz w:val="24"/>
          <w:szCs w:val="24"/>
        </w:rPr>
        <w:t>Attach the extracted virtual disk to the newly created virtual machine</w:t>
      </w:r>
    </w:p>
    <w:p w14:paraId="2FD525B4" w14:textId="6EF76156" w:rsidR="00BC1F32" w:rsidRPr="0007420D" w:rsidRDefault="00BC1F32" w:rsidP="00BC1F3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426"/>
        <w:rPr>
          <w:rStyle w:val="None"/>
          <w:bCs/>
          <w:color w:val="373F50"/>
          <w:sz w:val="24"/>
          <w:szCs w:val="24"/>
        </w:rPr>
      </w:pPr>
      <w:r w:rsidRPr="0007420D">
        <w:rPr>
          <w:rStyle w:val="None"/>
          <w:bCs/>
          <w:color w:val="373F50"/>
          <w:sz w:val="24"/>
          <w:szCs w:val="24"/>
        </w:rPr>
        <w:t xml:space="preserve">Start the </w:t>
      </w:r>
      <w:proofErr w:type="spellStart"/>
      <w:r w:rsidRPr="0007420D">
        <w:rPr>
          <w:rStyle w:val="None"/>
          <w:bCs/>
          <w:color w:val="373F50"/>
          <w:sz w:val="24"/>
          <w:szCs w:val="24"/>
        </w:rPr>
        <w:t>BlockBox</w:t>
      </w:r>
      <w:proofErr w:type="spellEnd"/>
      <w:r w:rsidRPr="0007420D">
        <w:rPr>
          <w:rStyle w:val="None"/>
          <w:bCs/>
          <w:color w:val="373F50"/>
          <w:sz w:val="24"/>
          <w:szCs w:val="24"/>
        </w:rPr>
        <w:t xml:space="preserve"> appliance</w:t>
      </w:r>
    </w:p>
    <w:p w14:paraId="235E1D99" w14:textId="77777777" w:rsidR="005B7B64" w:rsidRPr="0007420D" w:rsidRDefault="005B7B64" w:rsidP="005B7B64">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Style w:val="None"/>
          <w:bCs/>
          <w:color w:val="373F50"/>
          <w:sz w:val="24"/>
          <w:szCs w:val="24"/>
        </w:rPr>
      </w:pPr>
    </w:p>
    <w:p w14:paraId="1F14474E" w14:textId="77777777" w:rsidR="00BC1F32" w:rsidRPr="0007420D" w:rsidRDefault="00BC1F32" w:rsidP="00BC1F32">
      <w:pPr>
        <w:spacing w:after="0" w:line="240" w:lineRule="auto"/>
        <w:rPr>
          <w:rStyle w:val="None"/>
          <w:b/>
          <w:bCs/>
          <w:color w:val="373F50"/>
          <w:sz w:val="24"/>
          <w:szCs w:val="24"/>
        </w:rPr>
      </w:pPr>
      <w:r w:rsidRPr="0007420D">
        <w:rPr>
          <w:rStyle w:val="None"/>
          <w:b/>
          <w:bCs/>
          <w:color w:val="373F50"/>
          <w:sz w:val="24"/>
          <w:szCs w:val="24"/>
        </w:rPr>
        <w:t xml:space="preserve">Nutanix: </w:t>
      </w:r>
    </w:p>
    <w:p w14:paraId="680037CD" w14:textId="4A2EB5EF" w:rsidR="00BC1F32" w:rsidRPr="0007420D" w:rsidRDefault="00BC1F32" w:rsidP="00BC1F3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Style w:val="None"/>
          <w:bCs/>
          <w:color w:val="373F50"/>
          <w:sz w:val="24"/>
          <w:szCs w:val="24"/>
        </w:rPr>
      </w:pPr>
      <w:r w:rsidRPr="0007420D">
        <w:rPr>
          <w:rStyle w:val="None"/>
          <w:bCs/>
          <w:color w:val="373F50"/>
          <w:sz w:val="24"/>
          <w:szCs w:val="24"/>
        </w:rPr>
        <w:t xml:space="preserve">Download the archive </w:t>
      </w:r>
      <w:hyperlink r:id="rId13" w:history="1">
        <w:r w:rsidRPr="0007420D">
          <w:rPr>
            <w:rStyle w:val="Hyperlink0"/>
            <w:color w:val="373F50"/>
            <w:sz w:val="24"/>
            <w:szCs w:val="24"/>
          </w:rPr>
          <w:t>here</w:t>
        </w:r>
      </w:hyperlink>
      <w:r w:rsidRPr="0007420D">
        <w:rPr>
          <w:rStyle w:val="None"/>
          <w:bCs/>
          <w:color w:val="373F50"/>
          <w:sz w:val="24"/>
          <w:szCs w:val="24"/>
        </w:rPr>
        <w:t xml:space="preserve"> and extract virtual disk </w:t>
      </w:r>
      <w:r w:rsidRPr="0007420D">
        <w:rPr>
          <w:rStyle w:val="None"/>
          <w:b/>
          <w:bCs/>
          <w:color w:val="373F50"/>
          <w:sz w:val="24"/>
          <w:szCs w:val="24"/>
        </w:rPr>
        <w:t>BlockBox-disk1.vmdk</w:t>
      </w:r>
    </w:p>
    <w:p w14:paraId="6B69A3B7" w14:textId="77777777" w:rsidR="00BC1F32" w:rsidRPr="0007420D" w:rsidRDefault="00BC1F32" w:rsidP="00BC1F3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Style w:val="None"/>
          <w:bCs/>
          <w:color w:val="373F50"/>
          <w:sz w:val="24"/>
          <w:szCs w:val="24"/>
        </w:rPr>
      </w:pPr>
      <w:r w:rsidRPr="0007420D">
        <w:rPr>
          <w:rStyle w:val="None"/>
          <w:bCs/>
          <w:color w:val="373F50"/>
          <w:sz w:val="24"/>
          <w:szCs w:val="24"/>
        </w:rPr>
        <w:t xml:space="preserve">Create Nutanix virtual machine in your environment with:    </w:t>
      </w:r>
    </w:p>
    <w:p w14:paraId="5EA1BFB6" w14:textId="0899EFD2" w:rsidR="008B39BB" w:rsidRPr="0007420D" w:rsidRDefault="00BC1F32" w:rsidP="008B39BB">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Pr>
          <w:rStyle w:val="None"/>
          <w:bCs/>
          <w:color w:val="373F50"/>
          <w:sz w:val="24"/>
          <w:szCs w:val="24"/>
        </w:rPr>
      </w:pPr>
      <w:r w:rsidRPr="0007420D">
        <w:rPr>
          <w:rStyle w:val="None"/>
          <w:bCs/>
          <w:color w:val="373F50"/>
          <w:sz w:val="24"/>
          <w:szCs w:val="24"/>
        </w:rPr>
        <w:t xml:space="preserve">Minimum: 2 </w:t>
      </w:r>
      <w:proofErr w:type="spellStart"/>
      <w:r w:rsidRPr="0007420D">
        <w:rPr>
          <w:rStyle w:val="None"/>
          <w:bCs/>
          <w:color w:val="373F50"/>
          <w:sz w:val="24"/>
          <w:szCs w:val="24"/>
        </w:rPr>
        <w:t>vcpu</w:t>
      </w:r>
      <w:proofErr w:type="spellEnd"/>
      <w:r w:rsidRPr="0007420D">
        <w:rPr>
          <w:rStyle w:val="None"/>
          <w:bCs/>
          <w:color w:val="373F50"/>
          <w:sz w:val="24"/>
          <w:szCs w:val="24"/>
        </w:rPr>
        <w:t xml:space="preserve"> and 4 GB memory </w:t>
      </w:r>
      <w:r w:rsidR="008B39BB" w:rsidRPr="0007420D">
        <w:rPr>
          <w:rStyle w:val="None"/>
          <w:bCs/>
          <w:color w:val="373F50"/>
          <w:sz w:val="24"/>
          <w:szCs w:val="24"/>
        </w:rPr>
        <w:t>(small environments, 100-1000 AD devices)</w:t>
      </w:r>
    </w:p>
    <w:p w14:paraId="4EBA8111" w14:textId="76DA6782" w:rsidR="00BC1F32" w:rsidRPr="0007420D" w:rsidRDefault="008B39BB" w:rsidP="008B39BB">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Pr>
          <w:rStyle w:val="None"/>
          <w:bCs/>
          <w:color w:val="373F50"/>
          <w:sz w:val="24"/>
          <w:szCs w:val="24"/>
        </w:rPr>
      </w:pPr>
      <w:r w:rsidRPr="0007420D">
        <w:rPr>
          <w:bCs/>
          <w:color w:val="373F50"/>
          <w:sz w:val="24"/>
          <w:szCs w:val="24"/>
        </w:rPr>
        <w:t xml:space="preserve">Recommended: 4 </w:t>
      </w:r>
      <w:proofErr w:type="spellStart"/>
      <w:r w:rsidRPr="0007420D">
        <w:rPr>
          <w:bCs/>
          <w:color w:val="373F50"/>
          <w:sz w:val="24"/>
          <w:szCs w:val="24"/>
        </w:rPr>
        <w:t>vcpu</w:t>
      </w:r>
      <w:proofErr w:type="spellEnd"/>
      <w:r w:rsidRPr="0007420D">
        <w:rPr>
          <w:bCs/>
          <w:color w:val="373F50"/>
          <w:sz w:val="24"/>
          <w:szCs w:val="24"/>
        </w:rPr>
        <w:t xml:space="preserve"> and 8 GB memory (medium and large environments, 1000-10000 Active Directory devices)</w:t>
      </w:r>
    </w:p>
    <w:p w14:paraId="78B80AA8" w14:textId="1B39F7B2" w:rsidR="00BC1F32" w:rsidRPr="0007420D" w:rsidRDefault="00BC1F32" w:rsidP="00BC1F3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Pr>
          <w:rStyle w:val="None"/>
          <w:bCs/>
          <w:color w:val="373F50"/>
          <w:sz w:val="24"/>
          <w:szCs w:val="24"/>
        </w:rPr>
      </w:pPr>
      <w:r w:rsidRPr="0007420D">
        <w:rPr>
          <w:rStyle w:val="None"/>
          <w:bCs/>
          <w:color w:val="373F50"/>
          <w:sz w:val="24"/>
          <w:szCs w:val="24"/>
        </w:rPr>
        <w:t>Attach the extracted virtual disk to the newly created virtual machine</w:t>
      </w:r>
    </w:p>
    <w:p w14:paraId="477DD23B" w14:textId="2173550D" w:rsidR="00BC1F32" w:rsidRPr="0007420D" w:rsidRDefault="00BC1F32" w:rsidP="00BC1F32">
      <w:pPr>
        <w:pStyle w:val="ListParagraph"/>
        <w:numPr>
          <w:ilvl w:val="0"/>
          <w:numId w:val="11"/>
        </w:numPr>
        <w:ind w:left="426"/>
        <w:rPr>
          <w:rStyle w:val="None"/>
          <w:bCs/>
          <w:color w:val="373F50"/>
          <w:sz w:val="24"/>
          <w:szCs w:val="24"/>
        </w:rPr>
      </w:pPr>
      <w:r w:rsidRPr="0007420D">
        <w:rPr>
          <w:rStyle w:val="None"/>
          <w:bCs/>
          <w:color w:val="373F50"/>
          <w:sz w:val="24"/>
          <w:szCs w:val="24"/>
        </w:rPr>
        <w:t>Start the BlockBox appliance</w:t>
      </w:r>
    </w:p>
    <w:p w14:paraId="51E98412" w14:textId="77777777" w:rsidR="00553E2C" w:rsidRPr="0007420D" w:rsidRDefault="00196839">
      <w:pPr>
        <w:spacing w:after="0" w:line="240" w:lineRule="auto"/>
        <w:rPr>
          <w:rStyle w:val="None"/>
          <w:rFonts w:eastAsia="Helvetica"/>
          <w:color w:val="373F50"/>
          <w:sz w:val="24"/>
          <w:szCs w:val="24"/>
          <w:u w:color="0D3C90"/>
        </w:rPr>
      </w:pPr>
      <w:r w:rsidRPr="0007420D">
        <w:rPr>
          <w:rStyle w:val="None"/>
          <w:color w:val="373F50"/>
          <w:sz w:val="24"/>
          <w:szCs w:val="24"/>
          <w:u w:color="0D3C90"/>
        </w:rPr>
        <w:t> </w:t>
      </w:r>
    </w:p>
    <w:p w14:paraId="05D9D95A" w14:textId="46A49DD1" w:rsidR="00CC2DE9" w:rsidRPr="0007420D" w:rsidRDefault="00BF6ED7">
      <w:pPr>
        <w:spacing w:after="0" w:line="240" w:lineRule="auto"/>
        <w:rPr>
          <w:rStyle w:val="Hyperlink1"/>
          <w:rFonts w:eastAsiaTheme="majorEastAsia"/>
          <w:color w:val="365F91" w:themeColor="accent1" w:themeShade="BF"/>
          <w:sz w:val="24"/>
          <w:szCs w:val="24"/>
          <w:u w:val="none"/>
        </w:rPr>
      </w:pPr>
      <w:r w:rsidRPr="0007420D">
        <w:rPr>
          <w:rStyle w:val="None"/>
          <w:b/>
          <w:bCs/>
          <w:sz w:val="24"/>
          <w:szCs w:val="24"/>
          <w:u w:val="single"/>
        </w:rPr>
        <w:br w:type="page"/>
      </w:r>
    </w:p>
    <w:p w14:paraId="1174094C" w14:textId="77777777" w:rsidR="00553E2C" w:rsidRPr="0007420D" w:rsidRDefault="00196839" w:rsidP="002B6B23">
      <w:pPr>
        <w:pStyle w:val="Heading1"/>
        <w:rPr>
          <w:rStyle w:val="Hyperlink1"/>
          <w:rFonts w:ascii="Calibri" w:hAnsi="Calibri" w:cs="Calibri"/>
          <w:b/>
          <w:bCs/>
          <w:color w:val="2EB0C1"/>
          <w:sz w:val="24"/>
          <w:szCs w:val="24"/>
          <w:u w:val="none" w:color="000000"/>
        </w:rPr>
      </w:pPr>
      <w:r w:rsidRPr="0007420D">
        <w:rPr>
          <w:rStyle w:val="Hyperlink1"/>
          <w:rFonts w:ascii="Calibri" w:hAnsi="Calibri" w:cs="Calibri"/>
          <w:b/>
          <w:bCs/>
          <w:color w:val="2EB0C1"/>
          <w:sz w:val="24"/>
          <w:szCs w:val="24"/>
          <w:u w:val="none" w:color="000000"/>
        </w:rPr>
        <w:lastRenderedPageBreak/>
        <w:t>Appendix: FAQ: Regarding Access Levels</w:t>
      </w:r>
      <w:r w:rsidR="002C269D" w:rsidRPr="0007420D">
        <w:rPr>
          <w:rStyle w:val="Hyperlink1"/>
          <w:rFonts w:ascii="Calibri" w:hAnsi="Calibri" w:cs="Calibri"/>
          <w:b/>
          <w:bCs/>
          <w:color w:val="2EB0C1"/>
          <w:sz w:val="24"/>
          <w:szCs w:val="24"/>
          <w:u w:val="none" w:color="000000"/>
        </w:rPr>
        <w:t xml:space="preserve"> &amp; Network Impact</w:t>
      </w:r>
    </w:p>
    <w:p w14:paraId="2B95538B" w14:textId="77777777" w:rsidR="00553E2C" w:rsidRPr="0007420D" w:rsidRDefault="00553E2C">
      <w:pPr>
        <w:spacing w:after="0" w:line="240" w:lineRule="auto"/>
        <w:rPr>
          <w:rFonts w:eastAsia="Helvetica"/>
          <w:color w:val="373F50"/>
          <w:sz w:val="24"/>
          <w:szCs w:val="24"/>
          <w:u w:color="0D3C90"/>
        </w:rPr>
      </w:pPr>
    </w:p>
    <w:p w14:paraId="1AB2D869" w14:textId="77777777" w:rsidR="00553E2C" w:rsidRPr="000C7222" w:rsidRDefault="00196839">
      <w:pPr>
        <w:spacing w:after="0" w:line="240" w:lineRule="auto"/>
        <w:rPr>
          <w:rStyle w:val="None"/>
          <w:rFonts w:eastAsia="Helvetica"/>
          <w:b/>
          <w:bCs/>
          <w:color w:val="2EB0C1"/>
          <w:sz w:val="24"/>
          <w:szCs w:val="24"/>
          <w:u w:color="0D3C90"/>
        </w:rPr>
      </w:pPr>
      <w:r w:rsidRPr="000C7222">
        <w:rPr>
          <w:rStyle w:val="None"/>
          <w:b/>
          <w:bCs/>
          <w:color w:val="2EB0C1"/>
          <w:sz w:val="24"/>
          <w:szCs w:val="24"/>
          <w:u w:color="0D3C90"/>
        </w:rPr>
        <w:t>Local Administrator privileges </w:t>
      </w:r>
    </w:p>
    <w:p w14:paraId="5A24F09C" w14:textId="77777777" w:rsidR="00553E2C" w:rsidRPr="0007420D" w:rsidRDefault="00553E2C">
      <w:pPr>
        <w:spacing w:after="0" w:line="240" w:lineRule="auto"/>
        <w:rPr>
          <w:rStyle w:val="None"/>
          <w:rFonts w:eastAsia="Helvetica"/>
          <w:b/>
          <w:bCs/>
          <w:color w:val="373F50"/>
          <w:sz w:val="24"/>
          <w:szCs w:val="24"/>
          <w:u w:color="0D3C90"/>
        </w:rPr>
      </w:pPr>
    </w:p>
    <w:p w14:paraId="562F80EA" w14:textId="77777777" w:rsidR="00553E2C" w:rsidRPr="0007420D" w:rsidRDefault="00196839">
      <w:pPr>
        <w:pStyle w:val="ListParagraph"/>
        <w:numPr>
          <w:ilvl w:val="0"/>
          <w:numId w:val="6"/>
        </w:numPr>
        <w:spacing w:after="0" w:line="240" w:lineRule="auto"/>
        <w:rPr>
          <w:rStyle w:val="Hyperlink2"/>
          <w:rFonts w:eastAsia="Helvetica"/>
          <w:i/>
          <w:iCs/>
          <w:color w:val="373F50"/>
          <w:sz w:val="24"/>
          <w:szCs w:val="24"/>
        </w:rPr>
      </w:pPr>
      <w:r w:rsidRPr="0007420D">
        <w:rPr>
          <w:rStyle w:val="Hyperlink2"/>
          <w:i/>
          <w:iCs/>
          <w:color w:val="373F50"/>
          <w:sz w:val="24"/>
          <w:szCs w:val="24"/>
        </w:rPr>
        <w:t xml:space="preserve">Why do we need this? </w:t>
      </w:r>
    </w:p>
    <w:p w14:paraId="77716E97" w14:textId="77777777" w:rsidR="00553E2C" w:rsidRPr="0007420D" w:rsidRDefault="00196839">
      <w:pPr>
        <w:pStyle w:val="ListParagraph"/>
        <w:numPr>
          <w:ilvl w:val="1"/>
          <w:numId w:val="6"/>
        </w:numPr>
        <w:spacing w:after="0" w:line="240" w:lineRule="auto"/>
        <w:rPr>
          <w:rStyle w:val="Hyperlink2"/>
          <w:rFonts w:eastAsia="Helvetica"/>
          <w:i/>
          <w:iCs/>
          <w:color w:val="373F50"/>
          <w:sz w:val="24"/>
          <w:szCs w:val="24"/>
        </w:rPr>
      </w:pPr>
      <w:r w:rsidRPr="0007420D">
        <w:rPr>
          <w:rStyle w:val="None"/>
          <w:color w:val="373F50"/>
          <w:sz w:val="24"/>
          <w:szCs w:val="24"/>
          <w:u w:color="0D3C90"/>
        </w:rPr>
        <w:t>Our inventory work leverages three Windows services: SMB, WMI and RPC.  The most time-effective way to ensure we can communicate using those services is to use a service account with local administrator privileges. If this is a concern, we can also instruct you in enabling access to these services for a specific service account.</w:t>
      </w:r>
    </w:p>
    <w:p w14:paraId="55AC9209" w14:textId="77777777" w:rsidR="00553E2C" w:rsidRPr="0007420D" w:rsidRDefault="00553E2C">
      <w:pPr>
        <w:spacing w:after="0" w:line="240" w:lineRule="auto"/>
        <w:rPr>
          <w:rFonts w:eastAsia="Helvetica"/>
          <w:color w:val="373F50"/>
          <w:sz w:val="24"/>
          <w:szCs w:val="24"/>
          <w:u w:color="0D3C90"/>
        </w:rPr>
      </w:pPr>
    </w:p>
    <w:p w14:paraId="586B54C9" w14:textId="2A8A661B" w:rsidR="00553E2C" w:rsidRPr="000C7222" w:rsidRDefault="00196839">
      <w:pPr>
        <w:spacing w:after="0" w:line="240" w:lineRule="auto"/>
        <w:rPr>
          <w:rStyle w:val="None"/>
          <w:b/>
          <w:bCs/>
          <w:color w:val="2EB0C1"/>
          <w:sz w:val="24"/>
          <w:szCs w:val="24"/>
          <w:u w:color="0D3C90"/>
        </w:rPr>
      </w:pPr>
      <w:r w:rsidRPr="000C7222">
        <w:rPr>
          <w:rStyle w:val="None"/>
          <w:b/>
          <w:bCs/>
          <w:color w:val="2EB0C1"/>
          <w:sz w:val="24"/>
          <w:szCs w:val="24"/>
          <w:u w:color="0D3C90"/>
        </w:rPr>
        <w:t>Domain Administrator privileges </w:t>
      </w:r>
    </w:p>
    <w:p w14:paraId="1A7BE736" w14:textId="77777777" w:rsidR="0007420D" w:rsidRPr="0007420D" w:rsidRDefault="0007420D">
      <w:pPr>
        <w:spacing w:after="0" w:line="240" w:lineRule="auto"/>
        <w:rPr>
          <w:rStyle w:val="None"/>
          <w:rFonts w:eastAsia="Helvetica"/>
          <w:b/>
          <w:bCs/>
          <w:color w:val="373F50"/>
          <w:sz w:val="24"/>
          <w:szCs w:val="24"/>
          <w:u w:color="0D3C90"/>
        </w:rPr>
      </w:pPr>
    </w:p>
    <w:p w14:paraId="28A083FA" w14:textId="77777777" w:rsidR="00553E2C" w:rsidRPr="0007420D" w:rsidRDefault="00196839">
      <w:pPr>
        <w:pStyle w:val="ListParagraph"/>
        <w:numPr>
          <w:ilvl w:val="0"/>
          <w:numId w:val="6"/>
        </w:numPr>
        <w:spacing w:after="0" w:line="240" w:lineRule="auto"/>
        <w:rPr>
          <w:rStyle w:val="Hyperlink2"/>
          <w:rFonts w:eastAsia="Helvetica"/>
          <w:i/>
          <w:iCs/>
          <w:color w:val="373F50"/>
          <w:sz w:val="24"/>
          <w:szCs w:val="24"/>
        </w:rPr>
      </w:pPr>
      <w:r w:rsidRPr="0007420D">
        <w:rPr>
          <w:rStyle w:val="Hyperlink2"/>
          <w:i/>
          <w:iCs/>
          <w:color w:val="373F50"/>
          <w:sz w:val="24"/>
          <w:szCs w:val="24"/>
        </w:rPr>
        <w:t>Why do we need this?</w:t>
      </w:r>
    </w:p>
    <w:p w14:paraId="30F3E94F" w14:textId="77777777" w:rsidR="00553E2C" w:rsidRPr="0007420D" w:rsidRDefault="00196839">
      <w:pPr>
        <w:pStyle w:val="ListParagraph"/>
        <w:numPr>
          <w:ilvl w:val="1"/>
          <w:numId w:val="6"/>
        </w:numPr>
        <w:spacing w:after="0" w:line="240" w:lineRule="auto"/>
        <w:rPr>
          <w:rStyle w:val="None"/>
          <w:rFonts w:eastAsia="Helvetica"/>
          <w:color w:val="373F50"/>
          <w:sz w:val="24"/>
          <w:szCs w:val="24"/>
          <w:u w:color="0D3C90"/>
        </w:rPr>
      </w:pPr>
      <w:r w:rsidRPr="0007420D">
        <w:rPr>
          <w:rStyle w:val="None"/>
          <w:color w:val="373F50"/>
          <w:sz w:val="24"/>
          <w:szCs w:val="24"/>
          <w:u w:color="0D3C90"/>
        </w:rPr>
        <w:t>Many servers do not have local administrator accounts – for example, PDC and BDC servers. In those cases, we leverage this privilege level to conduct any inventory activities that would otherwise have leverage local admin privileges / the administrative share. However, as above, an account with Remote Registry and read-only remote WMI can successfully complete an inventory. Domain Administrative privileges are a nice to have but not a must have.</w:t>
      </w:r>
    </w:p>
    <w:p w14:paraId="184A4D39" w14:textId="77777777" w:rsidR="00553E2C" w:rsidRPr="0007420D" w:rsidRDefault="00553E2C">
      <w:pPr>
        <w:pStyle w:val="ListParagraph"/>
        <w:spacing w:after="0" w:line="240" w:lineRule="auto"/>
        <w:ind w:left="0"/>
        <w:rPr>
          <w:rStyle w:val="None"/>
          <w:rFonts w:eastAsia="Helvetica"/>
          <w:b/>
          <w:bCs/>
          <w:i/>
          <w:iCs/>
          <w:color w:val="373F50"/>
          <w:sz w:val="24"/>
          <w:szCs w:val="24"/>
          <w:u w:color="0D3C90"/>
        </w:rPr>
      </w:pPr>
    </w:p>
    <w:p w14:paraId="75814F28" w14:textId="77777777" w:rsidR="00553E2C" w:rsidRPr="000C7222" w:rsidRDefault="00196839">
      <w:pPr>
        <w:spacing w:after="0" w:line="240" w:lineRule="auto"/>
        <w:rPr>
          <w:rStyle w:val="None"/>
          <w:rFonts w:eastAsia="Helvetica"/>
          <w:b/>
          <w:bCs/>
          <w:color w:val="2EB0C1"/>
          <w:sz w:val="24"/>
          <w:szCs w:val="24"/>
          <w:u w:color="0D3C90"/>
        </w:rPr>
      </w:pPr>
      <w:r w:rsidRPr="000C7222">
        <w:rPr>
          <w:rStyle w:val="None"/>
          <w:b/>
          <w:bCs/>
          <w:color w:val="2EB0C1"/>
          <w:sz w:val="24"/>
          <w:szCs w:val="24"/>
          <w:u w:color="0D3C90"/>
        </w:rPr>
        <w:t>VMware Access</w:t>
      </w:r>
    </w:p>
    <w:p w14:paraId="7CC6AE5C" w14:textId="77777777" w:rsidR="00553E2C" w:rsidRPr="0007420D" w:rsidRDefault="00196839">
      <w:pPr>
        <w:spacing w:after="0" w:line="240" w:lineRule="auto"/>
        <w:rPr>
          <w:rStyle w:val="None"/>
          <w:rFonts w:eastAsia="Helvetica"/>
          <w:b/>
          <w:bCs/>
          <w:color w:val="373F50"/>
          <w:sz w:val="24"/>
          <w:szCs w:val="24"/>
          <w:u w:color="0D3C90"/>
        </w:rPr>
      </w:pPr>
      <w:r w:rsidRPr="0007420D">
        <w:rPr>
          <w:rStyle w:val="None"/>
          <w:b/>
          <w:bCs/>
          <w:color w:val="373F50"/>
          <w:sz w:val="24"/>
          <w:szCs w:val="24"/>
          <w:u w:color="0D3C90"/>
        </w:rPr>
        <w:t> </w:t>
      </w:r>
    </w:p>
    <w:p w14:paraId="6D1BF0F0" w14:textId="77777777" w:rsidR="00553E2C" w:rsidRPr="0007420D" w:rsidRDefault="00196839">
      <w:pPr>
        <w:pStyle w:val="ListParagraph"/>
        <w:numPr>
          <w:ilvl w:val="0"/>
          <w:numId w:val="6"/>
        </w:numPr>
        <w:spacing w:after="0" w:line="240" w:lineRule="auto"/>
        <w:rPr>
          <w:rStyle w:val="Hyperlink2"/>
          <w:rFonts w:eastAsia="Helvetica"/>
          <w:i/>
          <w:iCs/>
          <w:color w:val="373F50"/>
          <w:sz w:val="24"/>
          <w:szCs w:val="24"/>
        </w:rPr>
      </w:pPr>
      <w:r w:rsidRPr="0007420D">
        <w:rPr>
          <w:rStyle w:val="Hyperlink2"/>
          <w:i/>
          <w:iCs/>
          <w:color w:val="373F50"/>
          <w:sz w:val="24"/>
          <w:szCs w:val="24"/>
        </w:rPr>
        <w:t xml:space="preserve">What access do we need? </w:t>
      </w:r>
    </w:p>
    <w:p w14:paraId="63F70838" w14:textId="77777777" w:rsidR="00553E2C" w:rsidRPr="0007420D" w:rsidRDefault="00196839">
      <w:pPr>
        <w:pStyle w:val="ListParagraph"/>
        <w:numPr>
          <w:ilvl w:val="1"/>
          <w:numId w:val="6"/>
        </w:numPr>
        <w:spacing w:after="0" w:line="240" w:lineRule="auto"/>
        <w:rPr>
          <w:rStyle w:val="Hyperlink2"/>
          <w:rFonts w:eastAsia="Helvetica"/>
          <w:i/>
          <w:iCs/>
          <w:color w:val="373F50"/>
          <w:sz w:val="24"/>
          <w:szCs w:val="24"/>
        </w:rPr>
      </w:pPr>
      <w:r w:rsidRPr="0007420D">
        <w:rPr>
          <w:rStyle w:val="None"/>
          <w:color w:val="373F50"/>
          <w:sz w:val="24"/>
          <w:szCs w:val="24"/>
          <w:u w:color="0D3C90"/>
        </w:rPr>
        <w:t>We need an account on your vCenter server that has read-only access to the complete vSphere environment, including license manager.</w:t>
      </w:r>
    </w:p>
    <w:p w14:paraId="17032EE1" w14:textId="77777777" w:rsidR="00553E2C" w:rsidRPr="0007420D" w:rsidRDefault="00196839">
      <w:pPr>
        <w:pStyle w:val="ListParagraph"/>
        <w:numPr>
          <w:ilvl w:val="1"/>
          <w:numId w:val="6"/>
        </w:numPr>
        <w:spacing w:after="0" w:line="240" w:lineRule="auto"/>
        <w:rPr>
          <w:rStyle w:val="Hyperlink2"/>
          <w:rFonts w:eastAsia="Helvetica"/>
          <w:i/>
          <w:iCs/>
          <w:color w:val="373F50"/>
          <w:sz w:val="24"/>
          <w:szCs w:val="24"/>
        </w:rPr>
      </w:pPr>
      <w:r w:rsidRPr="0007420D">
        <w:rPr>
          <w:rStyle w:val="None"/>
          <w:color w:val="373F50"/>
          <w:sz w:val="24"/>
          <w:szCs w:val="24"/>
          <w:u w:color="0D3C90"/>
        </w:rPr>
        <w:t xml:space="preserve">This account is typically an account created in a vSphere SSO domain – this can be an SSO domain </w:t>
      </w:r>
      <w:proofErr w:type="gramStart"/>
      <w:r w:rsidRPr="0007420D">
        <w:rPr>
          <w:rStyle w:val="None"/>
          <w:color w:val="373F50"/>
          <w:sz w:val="24"/>
          <w:szCs w:val="24"/>
          <w:u w:color="0D3C90"/>
        </w:rPr>
        <w:t>administrator</w:t>
      </w:r>
      <w:proofErr w:type="gramEnd"/>
      <w:r w:rsidRPr="0007420D">
        <w:rPr>
          <w:rStyle w:val="None"/>
          <w:color w:val="373F50"/>
          <w:sz w:val="24"/>
          <w:szCs w:val="24"/>
          <w:u w:color="0D3C90"/>
        </w:rPr>
        <w:t xml:space="preserve"> or a new service account created for the purpose of inventory.</w:t>
      </w:r>
    </w:p>
    <w:p w14:paraId="702A1BBE" w14:textId="77777777" w:rsidR="00553E2C" w:rsidRPr="0007420D" w:rsidRDefault="00553E2C">
      <w:pPr>
        <w:spacing w:after="0" w:line="240" w:lineRule="auto"/>
        <w:rPr>
          <w:rFonts w:eastAsia="Helvetica"/>
          <w:color w:val="373F50"/>
          <w:sz w:val="24"/>
          <w:szCs w:val="24"/>
          <w:u w:color="0D3C90"/>
        </w:rPr>
      </w:pPr>
    </w:p>
    <w:p w14:paraId="1A773619" w14:textId="77777777" w:rsidR="00553E2C" w:rsidRPr="0007420D" w:rsidRDefault="00196839">
      <w:pPr>
        <w:pStyle w:val="ListParagraph"/>
        <w:numPr>
          <w:ilvl w:val="0"/>
          <w:numId w:val="6"/>
        </w:numPr>
        <w:spacing w:after="0" w:line="240" w:lineRule="auto"/>
        <w:rPr>
          <w:rStyle w:val="Hyperlink2"/>
          <w:rFonts w:eastAsia="Helvetica"/>
          <w:i/>
          <w:iCs/>
          <w:color w:val="373F50"/>
          <w:sz w:val="24"/>
          <w:szCs w:val="24"/>
        </w:rPr>
      </w:pPr>
      <w:r w:rsidRPr="0007420D">
        <w:rPr>
          <w:rStyle w:val="Hyperlink2"/>
          <w:i/>
          <w:iCs/>
          <w:color w:val="373F50"/>
          <w:sz w:val="24"/>
          <w:szCs w:val="24"/>
        </w:rPr>
        <w:t>Why do you need this data?</w:t>
      </w:r>
    </w:p>
    <w:p w14:paraId="6A630A1D" w14:textId="77777777" w:rsidR="00553E2C" w:rsidRPr="0007420D" w:rsidRDefault="00196839">
      <w:pPr>
        <w:pStyle w:val="ListParagraph"/>
        <w:numPr>
          <w:ilvl w:val="1"/>
          <w:numId w:val="6"/>
        </w:numPr>
        <w:spacing w:after="0" w:line="240" w:lineRule="auto"/>
        <w:rPr>
          <w:rStyle w:val="Hyperlink2"/>
          <w:rFonts w:eastAsia="Helvetica"/>
          <w:i/>
          <w:iCs/>
          <w:color w:val="373F50"/>
          <w:sz w:val="24"/>
          <w:szCs w:val="24"/>
        </w:rPr>
      </w:pPr>
      <w:r w:rsidRPr="0007420D">
        <w:rPr>
          <w:rStyle w:val="None"/>
          <w:color w:val="373F50"/>
          <w:sz w:val="24"/>
          <w:szCs w:val="24"/>
          <w:u w:color="0D3C90"/>
        </w:rPr>
        <w:t>Microsoft and Oracle products, in particular, base their licensing in many cases on the architecture of the host upon which a guest VM is running. To properly offer licensing advice and ensure a customer is not exposed to compliance risk or overpaying for this software, we must understand the details of the guest/host relationship and the hardware specifications of the host servers.</w:t>
      </w:r>
    </w:p>
    <w:p w14:paraId="7487DABD" w14:textId="77777777" w:rsidR="00553E2C" w:rsidRPr="0007420D" w:rsidRDefault="00553E2C">
      <w:pPr>
        <w:pStyle w:val="ListParagraph"/>
        <w:spacing w:after="0" w:line="240" w:lineRule="auto"/>
        <w:ind w:left="1440"/>
        <w:rPr>
          <w:rFonts w:eastAsia="Helvetica"/>
          <w:i/>
          <w:iCs/>
          <w:color w:val="373F50"/>
          <w:sz w:val="24"/>
          <w:szCs w:val="24"/>
          <w:u w:color="0D3C90"/>
        </w:rPr>
      </w:pPr>
    </w:p>
    <w:p w14:paraId="1ADF8D8F" w14:textId="77777777" w:rsidR="00553E2C" w:rsidRPr="0007420D" w:rsidRDefault="00196839">
      <w:pPr>
        <w:pStyle w:val="ListParagraph"/>
        <w:numPr>
          <w:ilvl w:val="0"/>
          <w:numId w:val="6"/>
        </w:numPr>
        <w:spacing w:after="0" w:line="240" w:lineRule="auto"/>
        <w:rPr>
          <w:rStyle w:val="Hyperlink2"/>
          <w:rFonts w:eastAsia="Helvetica"/>
          <w:i/>
          <w:iCs/>
          <w:color w:val="373F50"/>
          <w:sz w:val="24"/>
          <w:szCs w:val="24"/>
        </w:rPr>
      </w:pPr>
      <w:r w:rsidRPr="0007420D">
        <w:rPr>
          <w:rStyle w:val="Hyperlink2"/>
          <w:i/>
          <w:iCs/>
          <w:color w:val="373F50"/>
          <w:sz w:val="24"/>
          <w:szCs w:val="24"/>
        </w:rPr>
        <w:t xml:space="preserve">Do you need root access to our </w:t>
      </w:r>
      <w:proofErr w:type="spellStart"/>
      <w:r w:rsidRPr="0007420D">
        <w:rPr>
          <w:rStyle w:val="Hyperlink2"/>
          <w:i/>
          <w:iCs/>
          <w:color w:val="373F50"/>
          <w:sz w:val="24"/>
          <w:szCs w:val="24"/>
        </w:rPr>
        <w:t>ESXi</w:t>
      </w:r>
      <w:proofErr w:type="spellEnd"/>
      <w:r w:rsidRPr="0007420D">
        <w:rPr>
          <w:rStyle w:val="Hyperlink2"/>
          <w:i/>
          <w:iCs/>
          <w:color w:val="373F50"/>
          <w:sz w:val="24"/>
          <w:szCs w:val="24"/>
        </w:rPr>
        <w:t xml:space="preserve"> hosts?</w:t>
      </w:r>
    </w:p>
    <w:p w14:paraId="0D465509" w14:textId="77777777" w:rsidR="00553E2C" w:rsidRPr="0007420D" w:rsidRDefault="00196839">
      <w:pPr>
        <w:pStyle w:val="ListParagraph"/>
        <w:numPr>
          <w:ilvl w:val="1"/>
          <w:numId w:val="6"/>
        </w:numPr>
        <w:spacing w:after="0" w:line="240" w:lineRule="auto"/>
        <w:rPr>
          <w:rStyle w:val="Hyperlink2"/>
          <w:rFonts w:eastAsia="Helvetica"/>
          <w:i/>
          <w:iCs/>
          <w:color w:val="373F50"/>
          <w:sz w:val="24"/>
          <w:szCs w:val="24"/>
        </w:rPr>
      </w:pPr>
      <w:r w:rsidRPr="0007420D">
        <w:rPr>
          <w:rStyle w:val="None"/>
          <w:color w:val="373F50"/>
          <w:sz w:val="24"/>
          <w:szCs w:val="24"/>
          <w:u w:color="0D3C90"/>
        </w:rPr>
        <w:t>Absolutely not. The vCenter SSO account should provide sufficient data regarding your virtual environment.     </w:t>
      </w:r>
    </w:p>
    <w:p w14:paraId="5E38E294" w14:textId="09EDCB74" w:rsidR="00532266" w:rsidRPr="0007420D" w:rsidRDefault="00532266">
      <w:pPr>
        <w:spacing w:after="0" w:line="240" w:lineRule="auto"/>
        <w:rPr>
          <w:color w:val="373F50"/>
        </w:rPr>
      </w:pPr>
      <w:r w:rsidRPr="0007420D">
        <w:rPr>
          <w:color w:val="373F50"/>
        </w:rPr>
        <w:br w:type="page"/>
      </w:r>
    </w:p>
    <w:p w14:paraId="02A2E110" w14:textId="77777777" w:rsidR="00553E2C" w:rsidRPr="0007420D" w:rsidRDefault="00553E2C"/>
    <w:p w14:paraId="300ECDFE" w14:textId="1E61CE72" w:rsidR="00070D51" w:rsidRPr="000C7222" w:rsidRDefault="00070D51" w:rsidP="002C269D">
      <w:pPr>
        <w:spacing w:after="0" w:line="240" w:lineRule="auto"/>
        <w:rPr>
          <w:rStyle w:val="None"/>
          <w:b/>
          <w:bCs/>
          <w:color w:val="2EB0C1"/>
          <w:sz w:val="24"/>
          <w:szCs w:val="24"/>
          <w:u w:color="0D3C90"/>
        </w:rPr>
      </w:pPr>
      <w:r w:rsidRPr="000C7222">
        <w:rPr>
          <w:rStyle w:val="None"/>
          <w:b/>
          <w:bCs/>
          <w:color w:val="2EB0C1"/>
          <w:sz w:val="24"/>
          <w:szCs w:val="24"/>
          <w:u w:color="0D3C90"/>
        </w:rPr>
        <w:t xml:space="preserve">Nutanix Access </w:t>
      </w:r>
    </w:p>
    <w:p w14:paraId="2939BE5D" w14:textId="77777777" w:rsidR="0007420D" w:rsidRPr="0007420D" w:rsidRDefault="0007420D" w:rsidP="002C269D">
      <w:pPr>
        <w:spacing w:after="0" w:line="240" w:lineRule="auto"/>
        <w:rPr>
          <w:rStyle w:val="None"/>
          <w:b/>
          <w:bCs/>
          <w:color w:val="373F50"/>
          <w:sz w:val="24"/>
          <w:szCs w:val="24"/>
          <w:u w:color="0D3C90"/>
        </w:rPr>
      </w:pPr>
    </w:p>
    <w:p w14:paraId="4057C136" w14:textId="77777777" w:rsidR="003764AB" w:rsidRPr="0007420D" w:rsidRDefault="003764AB" w:rsidP="003764AB">
      <w:pPr>
        <w:pStyle w:val="ListParagraph"/>
        <w:numPr>
          <w:ilvl w:val="0"/>
          <w:numId w:val="6"/>
        </w:numPr>
        <w:spacing w:after="0" w:line="240" w:lineRule="auto"/>
        <w:rPr>
          <w:rStyle w:val="Hyperlink2"/>
          <w:rFonts w:eastAsia="Helvetica"/>
          <w:i/>
          <w:iCs/>
          <w:color w:val="373F50"/>
          <w:sz w:val="24"/>
          <w:szCs w:val="24"/>
        </w:rPr>
      </w:pPr>
      <w:r w:rsidRPr="0007420D">
        <w:rPr>
          <w:rStyle w:val="Hyperlink2"/>
          <w:i/>
          <w:iCs/>
          <w:color w:val="373F50"/>
          <w:sz w:val="24"/>
          <w:szCs w:val="24"/>
        </w:rPr>
        <w:t xml:space="preserve">What access do we need? </w:t>
      </w:r>
    </w:p>
    <w:p w14:paraId="7C68176E" w14:textId="7F499FD6" w:rsidR="003764AB" w:rsidRPr="0007420D" w:rsidRDefault="003764AB" w:rsidP="003764AB">
      <w:pPr>
        <w:pStyle w:val="ListParagraph"/>
        <w:numPr>
          <w:ilvl w:val="1"/>
          <w:numId w:val="6"/>
        </w:numPr>
        <w:spacing w:after="0" w:line="240" w:lineRule="auto"/>
        <w:rPr>
          <w:rStyle w:val="None"/>
          <w:b/>
          <w:bCs/>
          <w:color w:val="373F50"/>
          <w:sz w:val="24"/>
          <w:szCs w:val="24"/>
          <w:u w:color="0D3C90"/>
        </w:rPr>
      </w:pPr>
      <w:r w:rsidRPr="0007420D">
        <w:rPr>
          <w:rStyle w:val="None"/>
          <w:color w:val="373F50"/>
          <w:sz w:val="24"/>
          <w:szCs w:val="24"/>
          <w:u w:color="0D3C90"/>
        </w:rPr>
        <w:t xml:space="preserve">We need an account that has </w:t>
      </w:r>
      <w:r w:rsidR="00B67001" w:rsidRPr="0007420D">
        <w:rPr>
          <w:rStyle w:val="None"/>
          <w:color w:val="373F50"/>
          <w:sz w:val="24"/>
          <w:szCs w:val="24"/>
          <w:u w:color="0D3C90"/>
        </w:rPr>
        <w:t xml:space="preserve">a </w:t>
      </w:r>
      <w:r w:rsidRPr="0007420D">
        <w:rPr>
          <w:rStyle w:val="None"/>
          <w:color w:val="373F50"/>
          <w:sz w:val="24"/>
          <w:szCs w:val="24"/>
          <w:u w:color="0D3C90"/>
        </w:rPr>
        <w:t>viewer role (</w:t>
      </w:r>
      <w:r w:rsidR="002D62CB" w:rsidRPr="0007420D">
        <w:rPr>
          <w:rStyle w:val="None"/>
          <w:color w:val="373F50"/>
          <w:sz w:val="24"/>
          <w:szCs w:val="24"/>
          <w:u w:color="0D3C90"/>
        </w:rPr>
        <w:t>r</w:t>
      </w:r>
      <w:r w:rsidRPr="0007420D">
        <w:rPr>
          <w:rStyle w:val="None"/>
          <w:color w:val="373F50"/>
          <w:sz w:val="24"/>
          <w:szCs w:val="24"/>
          <w:u w:color="0D3C90"/>
        </w:rPr>
        <w:t xml:space="preserve">ead-only access to </w:t>
      </w:r>
      <w:r w:rsidR="00B67001" w:rsidRPr="0007420D">
        <w:rPr>
          <w:rStyle w:val="None"/>
          <w:color w:val="373F50"/>
          <w:sz w:val="24"/>
          <w:szCs w:val="24"/>
          <w:u w:color="0D3C90"/>
        </w:rPr>
        <w:t>your</w:t>
      </w:r>
      <w:r w:rsidRPr="0007420D">
        <w:rPr>
          <w:rStyle w:val="None"/>
          <w:color w:val="373F50"/>
          <w:sz w:val="24"/>
          <w:szCs w:val="24"/>
          <w:u w:color="0D3C90"/>
        </w:rPr>
        <w:t xml:space="preserve"> Nutanix environment</w:t>
      </w:r>
      <w:r w:rsidR="008B71D8" w:rsidRPr="0007420D">
        <w:rPr>
          <w:rStyle w:val="None"/>
          <w:color w:val="373F50"/>
          <w:sz w:val="24"/>
          <w:szCs w:val="24"/>
          <w:u w:color="0D3C90"/>
        </w:rPr>
        <w:t>)</w:t>
      </w:r>
      <w:r w:rsidRPr="0007420D">
        <w:rPr>
          <w:rStyle w:val="None"/>
          <w:color w:val="373F50"/>
          <w:sz w:val="24"/>
          <w:szCs w:val="24"/>
          <w:u w:color="0D3C90"/>
        </w:rPr>
        <w:t>.</w:t>
      </w:r>
    </w:p>
    <w:p w14:paraId="2524D9A7" w14:textId="77777777" w:rsidR="00070D51" w:rsidRPr="0007420D" w:rsidRDefault="00070D51" w:rsidP="002C269D">
      <w:pPr>
        <w:spacing w:after="0" w:line="240" w:lineRule="auto"/>
        <w:rPr>
          <w:rStyle w:val="None"/>
          <w:b/>
          <w:bCs/>
          <w:color w:val="373F50"/>
          <w:sz w:val="24"/>
          <w:szCs w:val="24"/>
          <w:u w:color="0D3C90"/>
        </w:rPr>
      </w:pPr>
    </w:p>
    <w:p w14:paraId="47593D54" w14:textId="08D009A6" w:rsidR="002C269D" w:rsidRPr="000C7222" w:rsidRDefault="002C269D" w:rsidP="002C269D">
      <w:pPr>
        <w:spacing w:after="0" w:line="240" w:lineRule="auto"/>
        <w:rPr>
          <w:rStyle w:val="None"/>
          <w:rFonts w:eastAsia="Helvetica"/>
          <w:b/>
          <w:bCs/>
          <w:color w:val="2EB0C1"/>
          <w:sz w:val="24"/>
          <w:szCs w:val="24"/>
          <w:u w:color="0D3C90"/>
        </w:rPr>
      </w:pPr>
      <w:r w:rsidRPr="000C7222">
        <w:rPr>
          <w:rStyle w:val="None"/>
          <w:b/>
          <w:bCs/>
          <w:color w:val="2EB0C1"/>
          <w:sz w:val="24"/>
          <w:szCs w:val="24"/>
          <w:u w:color="0D3C90"/>
        </w:rPr>
        <w:t>Network Impact</w:t>
      </w:r>
    </w:p>
    <w:p w14:paraId="45929921" w14:textId="77777777" w:rsidR="002C269D" w:rsidRPr="0007420D" w:rsidRDefault="002C269D" w:rsidP="002C269D">
      <w:pPr>
        <w:spacing w:after="0" w:line="240" w:lineRule="auto"/>
        <w:rPr>
          <w:rStyle w:val="None"/>
          <w:rFonts w:eastAsia="Helvetica"/>
          <w:b/>
          <w:bCs/>
          <w:color w:val="373F50"/>
          <w:sz w:val="24"/>
          <w:szCs w:val="24"/>
          <w:u w:color="0D3C90"/>
        </w:rPr>
      </w:pPr>
      <w:r w:rsidRPr="0007420D">
        <w:rPr>
          <w:rStyle w:val="None"/>
          <w:b/>
          <w:bCs/>
          <w:color w:val="373F50"/>
          <w:sz w:val="24"/>
          <w:szCs w:val="24"/>
          <w:u w:color="0D3C90"/>
        </w:rPr>
        <w:t> </w:t>
      </w:r>
    </w:p>
    <w:p w14:paraId="24096A1F" w14:textId="77777777" w:rsidR="002C269D" w:rsidRPr="0007420D" w:rsidRDefault="002C269D" w:rsidP="002C269D">
      <w:pPr>
        <w:pStyle w:val="ListParagraph"/>
        <w:numPr>
          <w:ilvl w:val="0"/>
          <w:numId w:val="6"/>
        </w:numPr>
        <w:spacing w:after="0" w:line="240" w:lineRule="auto"/>
        <w:rPr>
          <w:rStyle w:val="Hyperlink2"/>
          <w:rFonts w:eastAsia="Helvetica"/>
          <w:i/>
          <w:iCs/>
          <w:color w:val="373F50"/>
          <w:sz w:val="24"/>
          <w:szCs w:val="24"/>
        </w:rPr>
      </w:pPr>
      <w:r w:rsidRPr="0007420D">
        <w:rPr>
          <w:rStyle w:val="Hyperlink2"/>
          <w:i/>
          <w:iCs/>
          <w:color w:val="373F50"/>
          <w:sz w:val="24"/>
          <w:szCs w:val="24"/>
        </w:rPr>
        <w:t>What will the impact to my network be?</w:t>
      </w:r>
    </w:p>
    <w:p w14:paraId="1838E6A7" w14:textId="77777777" w:rsidR="002C269D" w:rsidRPr="0007420D" w:rsidRDefault="002C269D" w:rsidP="002C269D">
      <w:pPr>
        <w:pStyle w:val="ListParagraph"/>
        <w:numPr>
          <w:ilvl w:val="1"/>
          <w:numId w:val="6"/>
        </w:numPr>
        <w:spacing w:after="0" w:line="240" w:lineRule="auto"/>
        <w:rPr>
          <w:rStyle w:val="Hyperlink2"/>
          <w:rFonts w:eastAsia="Helvetica"/>
          <w:i/>
          <w:iCs/>
          <w:color w:val="373F50"/>
          <w:sz w:val="24"/>
          <w:szCs w:val="24"/>
        </w:rPr>
      </w:pPr>
      <w:r w:rsidRPr="0007420D">
        <w:rPr>
          <w:rStyle w:val="None"/>
          <w:color w:val="373F50"/>
          <w:sz w:val="24"/>
          <w:szCs w:val="24"/>
          <w:u w:color="0D3C90"/>
        </w:rPr>
        <w:t>We leverage standard protocols (</w:t>
      </w:r>
      <w:proofErr w:type="spellStart"/>
      <w:r w:rsidRPr="0007420D">
        <w:rPr>
          <w:rStyle w:val="None"/>
          <w:color w:val="373F50"/>
          <w:sz w:val="24"/>
          <w:szCs w:val="24"/>
          <w:u w:color="0D3C90"/>
        </w:rPr>
        <w:t>NetRPC</w:t>
      </w:r>
      <w:proofErr w:type="spellEnd"/>
      <w:r w:rsidRPr="0007420D">
        <w:rPr>
          <w:rStyle w:val="None"/>
          <w:color w:val="373F50"/>
          <w:sz w:val="24"/>
          <w:szCs w:val="24"/>
          <w:u w:color="0D3C90"/>
        </w:rPr>
        <w:t xml:space="preserve">, SMBv2 &amp; v3, </w:t>
      </w:r>
      <w:proofErr w:type="spellStart"/>
      <w:r w:rsidRPr="0007420D">
        <w:rPr>
          <w:rStyle w:val="None"/>
          <w:color w:val="373F50"/>
          <w:sz w:val="24"/>
          <w:szCs w:val="24"/>
          <w:u w:color="0D3C90"/>
        </w:rPr>
        <w:t>etc</w:t>
      </w:r>
      <w:proofErr w:type="spellEnd"/>
      <w:r w:rsidRPr="0007420D">
        <w:rPr>
          <w:rStyle w:val="None"/>
          <w:color w:val="373F50"/>
          <w:sz w:val="24"/>
          <w:szCs w:val="24"/>
          <w:u w:color="0D3C90"/>
        </w:rPr>
        <w:t>) that should not cause any alert conditions in a standard environment</w:t>
      </w:r>
    </w:p>
    <w:p w14:paraId="59F561C5" w14:textId="77777777" w:rsidR="002C269D" w:rsidRPr="0007420D" w:rsidRDefault="002C269D" w:rsidP="002C269D">
      <w:pPr>
        <w:pStyle w:val="ListParagraph"/>
        <w:numPr>
          <w:ilvl w:val="1"/>
          <w:numId w:val="6"/>
        </w:numPr>
        <w:spacing w:after="0" w:line="240" w:lineRule="auto"/>
        <w:rPr>
          <w:rStyle w:val="None"/>
          <w:rFonts w:eastAsia="Helvetica"/>
          <w:i/>
          <w:iCs/>
          <w:color w:val="373F50"/>
          <w:sz w:val="24"/>
          <w:szCs w:val="24"/>
          <w:u w:color="0D3C90"/>
        </w:rPr>
      </w:pPr>
      <w:r w:rsidRPr="0007420D">
        <w:rPr>
          <w:rStyle w:val="None"/>
          <w:color w:val="373F50"/>
          <w:sz w:val="24"/>
          <w:szCs w:val="24"/>
          <w:u w:color="0D3C90"/>
        </w:rPr>
        <w:t>The amount of bandwidth our solution consumes is configurable at the appliance level, or even via your virtualization technology itself.</w:t>
      </w:r>
    </w:p>
    <w:p w14:paraId="35B498E2" w14:textId="77777777" w:rsidR="002C269D" w:rsidRPr="0007420D" w:rsidRDefault="002C269D" w:rsidP="002C269D">
      <w:pPr>
        <w:pStyle w:val="ListParagraph"/>
        <w:numPr>
          <w:ilvl w:val="2"/>
          <w:numId w:val="6"/>
        </w:numPr>
        <w:spacing w:after="0" w:line="240" w:lineRule="auto"/>
        <w:rPr>
          <w:rStyle w:val="None"/>
          <w:rFonts w:eastAsia="Helvetica"/>
          <w:i/>
          <w:iCs/>
          <w:color w:val="373F50"/>
          <w:sz w:val="24"/>
          <w:szCs w:val="24"/>
          <w:u w:color="0D3C90"/>
        </w:rPr>
      </w:pPr>
      <w:r w:rsidRPr="0007420D">
        <w:rPr>
          <w:rStyle w:val="None"/>
          <w:color w:val="373F50"/>
          <w:sz w:val="24"/>
          <w:szCs w:val="24"/>
          <w:u w:color="0D3C90"/>
        </w:rPr>
        <w:t>In its default settings, our appliance will typically run at 150 – 250KBp/s, comparable in bandwidth to streaming a standard definition video on YouTube.</w:t>
      </w:r>
    </w:p>
    <w:p w14:paraId="6C59F987" w14:textId="77777777" w:rsidR="002C269D" w:rsidRPr="0007420D" w:rsidRDefault="002C269D" w:rsidP="002C269D">
      <w:pPr>
        <w:pStyle w:val="ListParagraph"/>
        <w:numPr>
          <w:ilvl w:val="2"/>
          <w:numId w:val="6"/>
        </w:numPr>
        <w:spacing w:after="0" w:line="240" w:lineRule="auto"/>
        <w:rPr>
          <w:rStyle w:val="Hyperlink2"/>
          <w:rFonts w:eastAsia="Helvetica"/>
          <w:i/>
          <w:iCs/>
          <w:color w:val="373F50"/>
          <w:sz w:val="24"/>
          <w:szCs w:val="24"/>
        </w:rPr>
      </w:pPr>
      <w:r w:rsidRPr="0007420D">
        <w:rPr>
          <w:rStyle w:val="None"/>
          <w:color w:val="373F50"/>
          <w:sz w:val="24"/>
          <w:szCs w:val="24"/>
          <w:u w:color="0D3C90"/>
        </w:rPr>
        <w:t xml:space="preserve">In its maximum settings, our appliance will typically run at up to 1000 </w:t>
      </w:r>
      <w:proofErr w:type="spellStart"/>
      <w:r w:rsidRPr="0007420D">
        <w:rPr>
          <w:rStyle w:val="None"/>
          <w:color w:val="373F50"/>
          <w:sz w:val="24"/>
          <w:szCs w:val="24"/>
          <w:u w:color="0D3C90"/>
        </w:rPr>
        <w:t>KBp</w:t>
      </w:r>
      <w:proofErr w:type="spellEnd"/>
      <w:r w:rsidRPr="0007420D">
        <w:rPr>
          <w:rStyle w:val="None"/>
          <w:color w:val="373F50"/>
          <w:sz w:val="24"/>
          <w:szCs w:val="24"/>
          <w:u w:color="0D3C90"/>
        </w:rPr>
        <w:t xml:space="preserve">/s, comparable in bandwidth to streaming a </w:t>
      </w:r>
      <w:proofErr w:type="gramStart"/>
      <w:r w:rsidRPr="0007420D">
        <w:rPr>
          <w:rStyle w:val="None"/>
          <w:color w:val="373F50"/>
          <w:sz w:val="24"/>
          <w:szCs w:val="24"/>
          <w:u w:color="0D3C90"/>
        </w:rPr>
        <w:t>high definition</w:t>
      </w:r>
      <w:proofErr w:type="gramEnd"/>
      <w:r w:rsidRPr="0007420D">
        <w:rPr>
          <w:rStyle w:val="None"/>
          <w:color w:val="373F50"/>
          <w:sz w:val="24"/>
          <w:szCs w:val="24"/>
          <w:u w:color="0D3C90"/>
        </w:rPr>
        <w:t xml:space="preserve"> video on YouTube.</w:t>
      </w:r>
    </w:p>
    <w:p w14:paraId="0F6AEEC0" w14:textId="77777777" w:rsidR="00050E3F" w:rsidRPr="0007420D" w:rsidRDefault="00050E3F">
      <w:pPr>
        <w:rPr>
          <w:color w:val="373F50"/>
        </w:rPr>
      </w:pPr>
    </w:p>
    <w:sectPr w:rsidR="00050E3F" w:rsidRPr="0007420D" w:rsidSect="00532266">
      <w:headerReference w:type="default" r:id="rId14"/>
      <w:footerReference w:type="default" r:id="rId15"/>
      <w:pgSz w:w="12240" w:h="15840"/>
      <w:pgMar w:top="720" w:right="720" w:bottom="720" w:left="720" w:header="720" w:footer="4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A3D8C" w14:textId="77777777" w:rsidR="00DB4A21" w:rsidRDefault="00DB4A21">
      <w:pPr>
        <w:spacing w:after="0" w:line="240" w:lineRule="auto"/>
      </w:pPr>
      <w:r>
        <w:separator/>
      </w:r>
    </w:p>
  </w:endnote>
  <w:endnote w:type="continuationSeparator" w:id="0">
    <w:p w14:paraId="57392B5F" w14:textId="77777777" w:rsidR="00DB4A21" w:rsidRDefault="00DB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397499"/>
      <w:docPartObj>
        <w:docPartGallery w:val="Page Numbers (Bottom of Page)"/>
        <w:docPartUnique/>
      </w:docPartObj>
    </w:sdtPr>
    <w:sdtEndPr/>
    <w:sdtContent>
      <w:sdt>
        <w:sdtPr>
          <w:id w:val="-1705238520"/>
          <w:docPartObj>
            <w:docPartGallery w:val="Page Numbers (Top of Page)"/>
            <w:docPartUnique/>
          </w:docPartObj>
        </w:sdtPr>
        <w:sdtEndPr/>
        <w:sdtContent>
          <w:p w14:paraId="79A6B07C" w14:textId="66507337" w:rsidR="00444426" w:rsidRDefault="00444426" w:rsidP="005322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0AD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0AD2">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4CC8E" w14:textId="77777777" w:rsidR="00DB4A21" w:rsidRDefault="00DB4A21">
      <w:pPr>
        <w:spacing w:after="0" w:line="240" w:lineRule="auto"/>
      </w:pPr>
      <w:r>
        <w:separator/>
      </w:r>
    </w:p>
  </w:footnote>
  <w:footnote w:type="continuationSeparator" w:id="0">
    <w:p w14:paraId="5DAEB4BD" w14:textId="77777777" w:rsidR="00DB4A21" w:rsidRDefault="00DB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08D4" w14:paraId="7F1B5344" w14:textId="77777777" w:rsidTr="00E908D4">
      <w:tc>
        <w:tcPr>
          <w:tcW w:w="4675" w:type="dxa"/>
        </w:tcPr>
        <w:p w14:paraId="3B5F5B19" w14:textId="788351B3" w:rsidR="00E908D4" w:rsidRDefault="00344D6F" w:rsidP="00E908D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6340"/>
            </w:tabs>
          </w:pPr>
          <w:r>
            <w:rPr>
              <w:noProof/>
            </w:rPr>
            <w:drawing>
              <wp:inline distT="0" distB="0" distL="0" distR="0" wp14:anchorId="3EE956EA" wp14:editId="18B82CF8">
                <wp:extent cx="1543050" cy="38576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6165" cy="391542"/>
                        </a:xfrm>
                        <a:prstGeom prst="rect">
                          <a:avLst/>
                        </a:prstGeom>
                      </pic:spPr>
                    </pic:pic>
                  </a:graphicData>
                </a:graphic>
              </wp:inline>
            </w:drawing>
          </w:r>
          <w:r w:rsidR="00E908D4">
            <w:tab/>
          </w:r>
        </w:p>
      </w:tc>
      <w:tc>
        <w:tcPr>
          <w:tcW w:w="4675" w:type="dxa"/>
        </w:tcPr>
        <w:p w14:paraId="3B57A8F8" w14:textId="77777777" w:rsidR="00344D6F" w:rsidRDefault="00344D6F" w:rsidP="00344D6F">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6340"/>
            </w:tabs>
            <w:ind w:left="720"/>
            <w:jc w:val="right"/>
          </w:pPr>
          <w:r>
            <w:t>Alchemy Gold</w:t>
          </w:r>
        </w:p>
        <w:p w14:paraId="4CF21BA4" w14:textId="60E23357" w:rsidR="00E908D4" w:rsidRDefault="00E908D4" w:rsidP="00344D6F">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6340"/>
            </w:tabs>
            <w:ind w:left="720"/>
            <w:jc w:val="right"/>
          </w:pPr>
          <w:r>
            <w:t>Technical Prework Instructions</w:t>
          </w:r>
        </w:p>
      </w:tc>
    </w:tr>
  </w:tbl>
  <w:p w14:paraId="56565F19" w14:textId="77777777" w:rsidR="00553E2C" w:rsidRDefault="00553E2C" w:rsidP="00344D6F">
    <w:pPr>
      <w:pStyle w:val="HeaderFooter"/>
      <w:tabs>
        <w:tab w:val="clear" w:pos="9020"/>
        <w:tab w:val="left" w:pos="6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6EC8"/>
    <w:multiLevelType w:val="hybridMultilevel"/>
    <w:tmpl w:val="799E1850"/>
    <w:styleLink w:val="ImportedStyle3"/>
    <w:lvl w:ilvl="0" w:tplc="3E2439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4CAE1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364D52E">
      <w:start w:val="1"/>
      <w:numFmt w:val="bullet"/>
      <w:lvlText w:val="▪"/>
      <w:lvlJc w:val="left"/>
      <w:pPr>
        <w:ind w:left="22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620A24">
      <w:start w:val="1"/>
      <w:numFmt w:val="bullet"/>
      <w:lvlText w:val="•"/>
      <w:lvlJc w:val="left"/>
      <w:pPr>
        <w:ind w:left="29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F361F48">
      <w:start w:val="1"/>
      <w:numFmt w:val="bullet"/>
      <w:lvlText w:val="o"/>
      <w:lvlJc w:val="left"/>
      <w:pPr>
        <w:ind w:left="367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C4AEF14">
      <w:start w:val="1"/>
      <w:numFmt w:val="bullet"/>
      <w:lvlText w:val="▪"/>
      <w:lvlJc w:val="left"/>
      <w:pPr>
        <w:ind w:left="439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950AE7A">
      <w:start w:val="1"/>
      <w:numFmt w:val="bullet"/>
      <w:lvlText w:val="•"/>
      <w:lvlJc w:val="left"/>
      <w:pPr>
        <w:ind w:left="511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16CA4A8">
      <w:start w:val="1"/>
      <w:numFmt w:val="bullet"/>
      <w:lvlText w:val="o"/>
      <w:lvlJc w:val="left"/>
      <w:pPr>
        <w:ind w:left="58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010F00A">
      <w:start w:val="1"/>
      <w:numFmt w:val="bullet"/>
      <w:lvlText w:val="▪"/>
      <w:lvlJc w:val="left"/>
      <w:pPr>
        <w:ind w:left="65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A07151"/>
    <w:multiLevelType w:val="multilevel"/>
    <w:tmpl w:val="0C068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12C2B"/>
    <w:multiLevelType w:val="hybridMultilevel"/>
    <w:tmpl w:val="36FC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85AED"/>
    <w:multiLevelType w:val="hybridMultilevel"/>
    <w:tmpl w:val="18141F92"/>
    <w:styleLink w:val="ImportedStyle1"/>
    <w:lvl w:ilvl="0" w:tplc="9D80B88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52569C">
      <w:start w:val="1"/>
      <w:numFmt w:val="bullet"/>
      <w:lvlText w:val="o"/>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0AF6D8">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28E164">
      <w:start w:val="1"/>
      <w:numFmt w:val="bullet"/>
      <w:lvlText w:val="·"/>
      <w:lvlJc w:val="left"/>
      <w:pPr>
        <w:ind w:left="33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66F612">
      <w:start w:val="1"/>
      <w:numFmt w:val="bullet"/>
      <w:lvlText w:val="o"/>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9873C6">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F8236C">
      <w:start w:val="1"/>
      <w:numFmt w:val="bullet"/>
      <w:lvlText w:val="·"/>
      <w:lvlJc w:val="left"/>
      <w:pPr>
        <w:ind w:left="547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063460">
      <w:start w:val="1"/>
      <w:numFmt w:val="bullet"/>
      <w:lvlText w:val="o"/>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0AAAC">
      <w:start w:val="1"/>
      <w:numFmt w:val="bullet"/>
      <w:lvlText w:val="▪"/>
      <w:lvlJc w:val="left"/>
      <w:pPr>
        <w:ind w:left="69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E04E74"/>
    <w:multiLevelType w:val="hybridMultilevel"/>
    <w:tmpl w:val="EF46F298"/>
    <w:lvl w:ilvl="0" w:tplc="F378E8E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D250D29"/>
    <w:multiLevelType w:val="hybridMultilevel"/>
    <w:tmpl w:val="A6DCBDFE"/>
    <w:lvl w:ilvl="0" w:tplc="F148FC60">
      <w:start w:val="1"/>
      <w:numFmt w:val="decimal"/>
      <w:lvlText w:val="%1."/>
      <w:lvlJc w:val="left"/>
      <w:pPr>
        <w:ind w:left="360" w:hanging="360"/>
      </w:pPr>
    </w:lvl>
    <w:lvl w:ilvl="1" w:tplc="10090019">
      <w:start w:val="1"/>
      <w:numFmt w:val="lowerLetter"/>
      <w:lvlText w:val="%2."/>
      <w:lvlJc w:val="left"/>
      <w:pPr>
        <w:ind w:left="1410" w:hanging="360"/>
      </w:pPr>
    </w:lvl>
    <w:lvl w:ilvl="2" w:tplc="1009001B">
      <w:start w:val="1"/>
      <w:numFmt w:val="lowerRoman"/>
      <w:lvlText w:val="%3."/>
      <w:lvlJc w:val="right"/>
      <w:pPr>
        <w:ind w:left="2130" w:hanging="180"/>
      </w:pPr>
    </w:lvl>
    <w:lvl w:ilvl="3" w:tplc="1009000F">
      <w:start w:val="1"/>
      <w:numFmt w:val="decimal"/>
      <w:lvlText w:val="%4."/>
      <w:lvlJc w:val="left"/>
      <w:pPr>
        <w:ind w:left="2850" w:hanging="360"/>
      </w:pPr>
    </w:lvl>
    <w:lvl w:ilvl="4" w:tplc="10090019">
      <w:start w:val="1"/>
      <w:numFmt w:val="lowerLetter"/>
      <w:lvlText w:val="%5."/>
      <w:lvlJc w:val="left"/>
      <w:pPr>
        <w:ind w:left="3570" w:hanging="360"/>
      </w:pPr>
    </w:lvl>
    <w:lvl w:ilvl="5" w:tplc="1009001B">
      <w:start w:val="1"/>
      <w:numFmt w:val="lowerRoman"/>
      <w:lvlText w:val="%6."/>
      <w:lvlJc w:val="right"/>
      <w:pPr>
        <w:ind w:left="4290" w:hanging="180"/>
      </w:pPr>
    </w:lvl>
    <w:lvl w:ilvl="6" w:tplc="1009000F">
      <w:start w:val="1"/>
      <w:numFmt w:val="decimal"/>
      <w:lvlText w:val="%7."/>
      <w:lvlJc w:val="left"/>
      <w:pPr>
        <w:ind w:left="5010" w:hanging="360"/>
      </w:pPr>
    </w:lvl>
    <w:lvl w:ilvl="7" w:tplc="10090019">
      <w:start w:val="1"/>
      <w:numFmt w:val="lowerLetter"/>
      <w:lvlText w:val="%8."/>
      <w:lvlJc w:val="left"/>
      <w:pPr>
        <w:ind w:left="5730" w:hanging="360"/>
      </w:pPr>
    </w:lvl>
    <w:lvl w:ilvl="8" w:tplc="1009001B">
      <w:start w:val="1"/>
      <w:numFmt w:val="lowerRoman"/>
      <w:lvlText w:val="%9."/>
      <w:lvlJc w:val="right"/>
      <w:pPr>
        <w:ind w:left="6450" w:hanging="180"/>
      </w:pPr>
    </w:lvl>
  </w:abstractNum>
  <w:abstractNum w:abstractNumId="6" w15:restartNumberingAfterBreak="0">
    <w:nsid w:val="4DA04ABA"/>
    <w:multiLevelType w:val="multilevel"/>
    <w:tmpl w:val="2F6C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1B6931"/>
    <w:multiLevelType w:val="hybridMultilevel"/>
    <w:tmpl w:val="A60CA6D6"/>
    <w:styleLink w:val="ImportedStyle2"/>
    <w:lvl w:ilvl="0" w:tplc="E5D4A5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20B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AB6CC90">
      <w:start w:val="1"/>
      <w:numFmt w:val="bullet"/>
      <w:lvlText w:val="▪"/>
      <w:lvlJc w:val="left"/>
      <w:pPr>
        <w:ind w:left="22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527240">
      <w:start w:val="1"/>
      <w:numFmt w:val="bullet"/>
      <w:lvlText w:val="•"/>
      <w:lvlJc w:val="left"/>
      <w:pPr>
        <w:ind w:left="29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36EFB18">
      <w:start w:val="1"/>
      <w:numFmt w:val="bullet"/>
      <w:lvlText w:val="o"/>
      <w:lvlJc w:val="left"/>
      <w:pPr>
        <w:ind w:left="367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8E3E56">
      <w:start w:val="1"/>
      <w:numFmt w:val="bullet"/>
      <w:lvlText w:val="▪"/>
      <w:lvlJc w:val="left"/>
      <w:pPr>
        <w:ind w:left="439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91C40CA">
      <w:start w:val="1"/>
      <w:numFmt w:val="bullet"/>
      <w:lvlText w:val="•"/>
      <w:lvlJc w:val="left"/>
      <w:pPr>
        <w:ind w:left="511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9D88E6E">
      <w:start w:val="1"/>
      <w:numFmt w:val="bullet"/>
      <w:lvlText w:val="o"/>
      <w:lvlJc w:val="left"/>
      <w:pPr>
        <w:ind w:left="58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98E0B8E">
      <w:start w:val="1"/>
      <w:numFmt w:val="bullet"/>
      <w:lvlText w:val="▪"/>
      <w:lvlJc w:val="left"/>
      <w:pPr>
        <w:ind w:left="65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0FE68BB"/>
    <w:multiLevelType w:val="hybridMultilevel"/>
    <w:tmpl w:val="11925472"/>
    <w:lvl w:ilvl="0" w:tplc="10090001">
      <w:start w:val="1"/>
      <w:numFmt w:val="bullet"/>
      <w:lvlText w:val=""/>
      <w:lvlJc w:val="left"/>
      <w:pPr>
        <w:ind w:left="1050" w:hanging="360"/>
      </w:pPr>
      <w:rPr>
        <w:rFonts w:ascii="Symbol" w:hAnsi="Symbol" w:hint="default"/>
      </w:rPr>
    </w:lvl>
    <w:lvl w:ilvl="1" w:tplc="10090003">
      <w:start w:val="1"/>
      <w:numFmt w:val="bullet"/>
      <w:lvlText w:val="o"/>
      <w:lvlJc w:val="left"/>
      <w:pPr>
        <w:ind w:left="1770" w:hanging="360"/>
      </w:pPr>
      <w:rPr>
        <w:rFonts w:ascii="Courier New" w:hAnsi="Courier New" w:cs="Courier New" w:hint="default"/>
      </w:rPr>
    </w:lvl>
    <w:lvl w:ilvl="2" w:tplc="10090005">
      <w:start w:val="1"/>
      <w:numFmt w:val="bullet"/>
      <w:lvlText w:val=""/>
      <w:lvlJc w:val="left"/>
      <w:pPr>
        <w:ind w:left="2490" w:hanging="360"/>
      </w:pPr>
      <w:rPr>
        <w:rFonts w:ascii="Wingdings" w:hAnsi="Wingdings" w:hint="default"/>
      </w:rPr>
    </w:lvl>
    <w:lvl w:ilvl="3" w:tplc="10090001">
      <w:start w:val="1"/>
      <w:numFmt w:val="bullet"/>
      <w:lvlText w:val=""/>
      <w:lvlJc w:val="left"/>
      <w:pPr>
        <w:ind w:left="3210" w:hanging="360"/>
      </w:pPr>
      <w:rPr>
        <w:rFonts w:ascii="Symbol" w:hAnsi="Symbol" w:hint="default"/>
      </w:rPr>
    </w:lvl>
    <w:lvl w:ilvl="4" w:tplc="10090003">
      <w:start w:val="1"/>
      <w:numFmt w:val="bullet"/>
      <w:lvlText w:val="o"/>
      <w:lvlJc w:val="left"/>
      <w:pPr>
        <w:ind w:left="3930" w:hanging="360"/>
      </w:pPr>
      <w:rPr>
        <w:rFonts w:ascii="Courier New" w:hAnsi="Courier New" w:cs="Courier New" w:hint="default"/>
      </w:rPr>
    </w:lvl>
    <w:lvl w:ilvl="5" w:tplc="10090005">
      <w:start w:val="1"/>
      <w:numFmt w:val="bullet"/>
      <w:lvlText w:val=""/>
      <w:lvlJc w:val="left"/>
      <w:pPr>
        <w:ind w:left="4650" w:hanging="360"/>
      </w:pPr>
      <w:rPr>
        <w:rFonts w:ascii="Wingdings" w:hAnsi="Wingdings" w:hint="default"/>
      </w:rPr>
    </w:lvl>
    <w:lvl w:ilvl="6" w:tplc="10090001">
      <w:start w:val="1"/>
      <w:numFmt w:val="bullet"/>
      <w:lvlText w:val=""/>
      <w:lvlJc w:val="left"/>
      <w:pPr>
        <w:ind w:left="5370" w:hanging="360"/>
      </w:pPr>
      <w:rPr>
        <w:rFonts w:ascii="Symbol" w:hAnsi="Symbol" w:hint="default"/>
      </w:rPr>
    </w:lvl>
    <w:lvl w:ilvl="7" w:tplc="10090003">
      <w:start w:val="1"/>
      <w:numFmt w:val="bullet"/>
      <w:lvlText w:val="o"/>
      <w:lvlJc w:val="left"/>
      <w:pPr>
        <w:ind w:left="6090" w:hanging="360"/>
      </w:pPr>
      <w:rPr>
        <w:rFonts w:ascii="Courier New" w:hAnsi="Courier New" w:cs="Courier New" w:hint="default"/>
      </w:rPr>
    </w:lvl>
    <w:lvl w:ilvl="8" w:tplc="10090005">
      <w:start w:val="1"/>
      <w:numFmt w:val="bullet"/>
      <w:lvlText w:val=""/>
      <w:lvlJc w:val="left"/>
      <w:pPr>
        <w:ind w:left="6810" w:hanging="360"/>
      </w:pPr>
      <w:rPr>
        <w:rFonts w:ascii="Wingdings" w:hAnsi="Wingdings" w:hint="default"/>
      </w:rPr>
    </w:lvl>
  </w:abstractNum>
  <w:abstractNum w:abstractNumId="9" w15:restartNumberingAfterBreak="0">
    <w:nsid w:val="549407EA"/>
    <w:multiLevelType w:val="hybridMultilevel"/>
    <w:tmpl w:val="799E1850"/>
    <w:numStyleLink w:val="ImportedStyle3"/>
  </w:abstractNum>
  <w:abstractNum w:abstractNumId="10" w15:restartNumberingAfterBreak="0">
    <w:nsid w:val="66E40647"/>
    <w:multiLevelType w:val="multilevel"/>
    <w:tmpl w:val="21E2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14A16"/>
    <w:multiLevelType w:val="hybridMultilevel"/>
    <w:tmpl w:val="18141F92"/>
    <w:numStyleLink w:val="ImportedStyle1"/>
  </w:abstractNum>
  <w:abstractNum w:abstractNumId="12" w15:restartNumberingAfterBreak="0">
    <w:nsid w:val="7A833A6F"/>
    <w:multiLevelType w:val="hybridMultilevel"/>
    <w:tmpl w:val="A60CA6D6"/>
    <w:numStyleLink w:val="ImportedStyle2"/>
  </w:abstractNum>
  <w:num w:numId="1">
    <w:abstractNumId w:val="3"/>
  </w:num>
  <w:num w:numId="2">
    <w:abstractNumId w:val="11"/>
  </w:num>
  <w:num w:numId="3">
    <w:abstractNumId w:val="7"/>
  </w:num>
  <w:num w:numId="4">
    <w:abstractNumId w:val="12"/>
  </w:num>
  <w:num w:numId="5">
    <w:abstractNumId w:val="0"/>
  </w:num>
  <w:num w:numId="6">
    <w:abstractNumId w:val="9"/>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4"/>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2C"/>
    <w:rsid w:val="0000183C"/>
    <w:rsid w:val="00041F96"/>
    <w:rsid w:val="00047FA4"/>
    <w:rsid w:val="00050E3F"/>
    <w:rsid w:val="00070D51"/>
    <w:rsid w:val="0007420D"/>
    <w:rsid w:val="00075B2E"/>
    <w:rsid w:val="000C698F"/>
    <w:rsid w:val="000C7222"/>
    <w:rsid w:val="000E7547"/>
    <w:rsid w:val="00126A9B"/>
    <w:rsid w:val="00136909"/>
    <w:rsid w:val="00196839"/>
    <w:rsid w:val="001A6987"/>
    <w:rsid w:val="001B4899"/>
    <w:rsid w:val="001D7C4F"/>
    <w:rsid w:val="00212EE2"/>
    <w:rsid w:val="002A5FC2"/>
    <w:rsid w:val="002B6B23"/>
    <w:rsid w:val="002C135E"/>
    <w:rsid w:val="002C269D"/>
    <w:rsid w:val="002D62CB"/>
    <w:rsid w:val="002F41C1"/>
    <w:rsid w:val="00304EB8"/>
    <w:rsid w:val="00344D6F"/>
    <w:rsid w:val="003764AB"/>
    <w:rsid w:val="00391A83"/>
    <w:rsid w:val="003E259A"/>
    <w:rsid w:val="004008AB"/>
    <w:rsid w:val="004300E0"/>
    <w:rsid w:val="00444426"/>
    <w:rsid w:val="00471AF5"/>
    <w:rsid w:val="004733DC"/>
    <w:rsid w:val="004B6C56"/>
    <w:rsid w:val="004D0B19"/>
    <w:rsid w:val="004D36A3"/>
    <w:rsid w:val="004E3772"/>
    <w:rsid w:val="00532266"/>
    <w:rsid w:val="0055318E"/>
    <w:rsid w:val="00553E2C"/>
    <w:rsid w:val="005B7B64"/>
    <w:rsid w:val="005F12D8"/>
    <w:rsid w:val="00672975"/>
    <w:rsid w:val="00680C7A"/>
    <w:rsid w:val="006A376C"/>
    <w:rsid w:val="007675FF"/>
    <w:rsid w:val="007701C4"/>
    <w:rsid w:val="007D7E17"/>
    <w:rsid w:val="008036F1"/>
    <w:rsid w:val="008A5DBE"/>
    <w:rsid w:val="008B39BB"/>
    <w:rsid w:val="008B71D8"/>
    <w:rsid w:val="008D7544"/>
    <w:rsid w:val="00923D39"/>
    <w:rsid w:val="009D0AD2"/>
    <w:rsid w:val="00A45653"/>
    <w:rsid w:val="00A56F07"/>
    <w:rsid w:val="00A9370E"/>
    <w:rsid w:val="00AD218B"/>
    <w:rsid w:val="00B67001"/>
    <w:rsid w:val="00B86E2F"/>
    <w:rsid w:val="00BC1F32"/>
    <w:rsid w:val="00BF6ED7"/>
    <w:rsid w:val="00C03F74"/>
    <w:rsid w:val="00C11E15"/>
    <w:rsid w:val="00C2653E"/>
    <w:rsid w:val="00C37D85"/>
    <w:rsid w:val="00C61BE2"/>
    <w:rsid w:val="00C620D3"/>
    <w:rsid w:val="00CB7A98"/>
    <w:rsid w:val="00CC2DE9"/>
    <w:rsid w:val="00D10140"/>
    <w:rsid w:val="00D12E3C"/>
    <w:rsid w:val="00D93229"/>
    <w:rsid w:val="00DB4A21"/>
    <w:rsid w:val="00E23223"/>
    <w:rsid w:val="00E638FD"/>
    <w:rsid w:val="00E908D4"/>
    <w:rsid w:val="00EA354C"/>
    <w:rsid w:val="00F45301"/>
    <w:rsid w:val="00FC13F1"/>
    <w:rsid w:val="00FD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A9466"/>
  <w15:docId w15:val="{1A9ED410-D98D-41CB-86E9-4757AF3C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Calibri" w:eastAsia="Calibri" w:hAnsi="Calibri" w:cs="Calibri"/>
      <w:color w:val="000000"/>
      <w:sz w:val="22"/>
      <w:szCs w:val="22"/>
      <w:u w:color="000000"/>
    </w:rPr>
  </w:style>
  <w:style w:type="paragraph" w:styleId="Heading1">
    <w:name w:val="heading 1"/>
    <w:basedOn w:val="Normal"/>
    <w:next w:val="Normal"/>
    <w:link w:val="Heading1Char"/>
    <w:uiPriority w:val="9"/>
    <w:qFormat/>
    <w:rsid w:val="00BF6E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6E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qFormat/>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u w:val="single" w:color="0D3C90"/>
    </w:rPr>
  </w:style>
  <w:style w:type="character" w:customStyle="1" w:styleId="Hyperlink1">
    <w:name w:val="Hyperlink.1"/>
    <w:basedOn w:val="None"/>
    <w:rPr>
      <w:u w:val="single" w:color="0D3C90"/>
    </w:rPr>
  </w:style>
  <w:style w:type="character" w:customStyle="1" w:styleId="Hyperlink2">
    <w:name w:val="Hyperlink.2"/>
    <w:basedOn w:val="None"/>
    <w:rPr>
      <w:u w:color="0D3C9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Header">
    <w:name w:val="header"/>
    <w:basedOn w:val="Normal"/>
    <w:link w:val="HeaderChar"/>
    <w:uiPriority w:val="99"/>
    <w:unhideWhenUsed/>
    <w:rsid w:val="00E90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D4"/>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E90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D4"/>
    <w:rPr>
      <w:rFonts w:ascii="Calibri" w:eastAsia="Calibri" w:hAnsi="Calibri" w:cs="Calibri"/>
      <w:color w:val="000000"/>
      <w:sz w:val="22"/>
      <w:szCs w:val="22"/>
      <w:u w:color="000000"/>
    </w:rPr>
  </w:style>
  <w:style w:type="table" w:styleId="TableGrid">
    <w:name w:val="Table Grid"/>
    <w:basedOn w:val="TableNormal"/>
    <w:uiPriority w:val="39"/>
    <w:rsid w:val="00E9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6ED7"/>
    <w:rPr>
      <w:rFonts w:asciiTheme="majorHAnsi" w:eastAsiaTheme="majorEastAsia" w:hAnsiTheme="majorHAnsi" w:cstheme="majorBidi"/>
      <w:color w:val="365F91" w:themeColor="accent1" w:themeShade="BF"/>
      <w:sz w:val="32"/>
      <w:szCs w:val="32"/>
      <w:u w:color="000000"/>
    </w:rPr>
  </w:style>
  <w:style w:type="character" w:customStyle="1" w:styleId="Heading2Char">
    <w:name w:val="Heading 2 Char"/>
    <w:basedOn w:val="DefaultParagraphFont"/>
    <w:link w:val="Heading2"/>
    <w:uiPriority w:val="9"/>
    <w:rsid w:val="00BF6ED7"/>
    <w:rPr>
      <w:rFonts w:asciiTheme="majorHAnsi" w:eastAsiaTheme="majorEastAsia" w:hAnsiTheme="majorHAnsi" w:cstheme="majorBidi"/>
      <w:color w:val="365F91" w:themeColor="accent1" w:themeShade="BF"/>
      <w:sz w:val="26"/>
      <w:szCs w:val="26"/>
      <w:u w:color="000000"/>
    </w:rPr>
  </w:style>
  <w:style w:type="character" w:styleId="UnresolvedMention">
    <w:name w:val="Unresolved Mention"/>
    <w:basedOn w:val="DefaultParagraphFont"/>
    <w:uiPriority w:val="99"/>
    <w:semiHidden/>
    <w:unhideWhenUsed/>
    <w:rsid w:val="00BF6ED7"/>
    <w:rPr>
      <w:color w:val="808080"/>
      <w:shd w:val="clear" w:color="auto" w:fill="E6E6E6"/>
    </w:rPr>
  </w:style>
  <w:style w:type="paragraph" w:styleId="BalloonText">
    <w:name w:val="Balloon Text"/>
    <w:basedOn w:val="Normal"/>
    <w:link w:val="BalloonTextChar"/>
    <w:uiPriority w:val="99"/>
    <w:semiHidden/>
    <w:unhideWhenUsed/>
    <w:rsid w:val="001369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6909"/>
    <w:rPr>
      <w:rFonts w:eastAsia="Calibri"/>
      <w:color w:val="000000"/>
      <w:sz w:val="18"/>
      <w:szCs w:val="18"/>
      <w:u w:color="000000"/>
    </w:rPr>
  </w:style>
  <w:style w:type="character" w:styleId="Strong">
    <w:name w:val="Strong"/>
    <w:basedOn w:val="DefaultParagraphFont"/>
    <w:uiPriority w:val="22"/>
    <w:qFormat/>
    <w:rsid w:val="00A93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36716">
      <w:bodyDiv w:val="1"/>
      <w:marLeft w:val="0"/>
      <w:marRight w:val="0"/>
      <w:marTop w:val="0"/>
      <w:marBottom w:val="0"/>
      <w:divBdr>
        <w:top w:val="none" w:sz="0" w:space="0" w:color="auto"/>
        <w:left w:val="none" w:sz="0" w:space="0" w:color="auto"/>
        <w:bottom w:val="none" w:sz="0" w:space="0" w:color="auto"/>
        <w:right w:val="none" w:sz="0" w:space="0" w:color="auto"/>
      </w:divBdr>
    </w:div>
    <w:div w:id="596015567">
      <w:bodyDiv w:val="1"/>
      <w:marLeft w:val="0"/>
      <w:marRight w:val="0"/>
      <w:marTop w:val="0"/>
      <w:marBottom w:val="0"/>
      <w:divBdr>
        <w:top w:val="none" w:sz="0" w:space="0" w:color="auto"/>
        <w:left w:val="none" w:sz="0" w:space="0" w:color="auto"/>
        <w:bottom w:val="none" w:sz="0" w:space="0" w:color="auto"/>
        <w:right w:val="none" w:sz="0" w:space="0" w:color="auto"/>
      </w:divBdr>
    </w:div>
    <w:div w:id="983050728">
      <w:bodyDiv w:val="1"/>
      <w:marLeft w:val="0"/>
      <w:marRight w:val="0"/>
      <w:marTop w:val="0"/>
      <w:marBottom w:val="0"/>
      <w:divBdr>
        <w:top w:val="none" w:sz="0" w:space="0" w:color="auto"/>
        <w:left w:val="none" w:sz="0" w:space="0" w:color="auto"/>
        <w:bottom w:val="none" w:sz="0" w:space="0" w:color="auto"/>
        <w:right w:val="none" w:sz="0" w:space="0" w:color="auto"/>
      </w:divBdr>
    </w:div>
    <w:div w:id="1052650889">
      <w:bodyDiv w:val="1"/>
      <w:marLeft w:val="0"/>
      <w:marRight w:val="0"/>
      <w:marTop w:val="0"/>
      <w:marBottom w:val="0"/>
      <w:divBdr>
        <w:top w:val="none" w:sz="0" w:space="0" w:color="auto"/>
        <w:left w:val="none" w:sz="0" w:space="0" w:color="auto"/>
        <w:bottom w:val="none" w:sz="0" w:space="0" w:color="auto"/>
        <w:right w:val="none" w:sz="0" w:space="0" w:color="auto"/>
      </w:divBdr>
    </w:div>
    <w:div w:id="1416054117">
      <w:bodyDiv w:val="1"/>
      <w:marLeft w:val="0"/>
      <w:marRight w:val="0"/>
      <w:marTop w:val="0"/>
      <w:marBottom w:val="0"/>
      <w:divBdr>
        <w:top w:val="none" w:sz="0" w:space="0" w:color="auto"/>
        <w:left w:val="none" w:sz="0" w:space="0" w:color="auto"/>
        <w:bottom w:val="none" w:sz="0" w:space="0" w:color="auto"/>
        <w:right w:val="none" w:sz="0" w:space="0" w:color="auto"/>
      </w:divBdr>
    </w:div>
    <w:div w:id="2127381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wnload.block64.com/BlockBox_VHD.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ownload.block64.com/BlockBox_VHD.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wnload.block64.com/BlockBox_ESX.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ABE94C7A38C40B6D2A67225C223EF" ma:contentTypeVersion="14" ma:contentTypeDescription="Create a new document." ma:contentTypeScope="" ma:versionID="56f35a52324224d10b31ce183d078dab">
  <xsd:schema xmlns:xsd="http://www.w3.org/2001/XMLSchema" xmlns:xs="http://www.w3.org/2001/XMLSchema" xmlns:p="http://schemas.microsoft.com/office/2006/metadata/properties" xmlns:ns2="e447099a-ecd0-4ac0-a76c-1564889c371d" xmlns:ns3="9d33d9bc-11c4-4e73-b485-815aebf30581" xmlns:ns4="29bb8727-7c64-4ba0-a8bc-7992874ce046" targetNamespace="http://schemas.microsoft.com/office/2006/metadata/properties" ma:root="true" ma:fieldsID="432712aa6026d122ef9f165032643fdd" ns2:_="" ns3:_="" ns4:_="">
    <xsd:import namespace="e447099a-ecd0-4ac0-a76c-1564889c371d"/>
    <xsd:import namespace="9d33d9bc-11c4-4e73-b485-815aebf30581"/>
    <xsd:import namespace="29bb8727-7c64-4ba0-a8bc-7992874ce046"/>
    <xsd:element name="properties">
      <xsd:complexType>
        <xsd:sequence>
          <xsd:element name="documentManagement">
            <xsd:complexType>
              <xsd:all>
                <xsd:element ref="ns2:Practice" minOccurs="0"/>
                <xsd:element ref="ns2:Vendor"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099a-ecd0-4ac0-a76c-1564889c371d" elementFormDefault="qualified">
    <xsd:import namespace="http://schemas.microsoft.com/office/2006/documentManagement/types"/>
    <xsd:import namespace="http://schemas.microsoft.com/office/infopath/2007/PartnerControls"/>
    <xsd:element name="Practice" ma:index="8" nillable="true" ma:displayName="Practice" ma:internalName="Practice">
      <xsd:complexType>
        <xsd:complexContent>
          <xsd:extension base="dms:MultiChoice">
            <xsd:sequence>
              <xsd:element name="Value" maxOccurs="unbounded" minOccurs="0" nillable="true">
                <xsd:simpleType>
                  <xsd:restriction base="dms:Choice">
                    <xsd:enumeration value="Protect"/>
                    <xsd:enumeration value="Transform"/>
                    <xsd:enumeration value="Experience"/>
                    <xsd:enumeration value="Managed Service"/>
                  </xsd:restriction>
                </xsd:simpleType>
              </xsd:element>
            </xsd:sequence>
          </xsd:extension>
        </xsd:complexContent>
      </xsd:complexType>
    </xsd:element>
    <xsd:element name="Vendor" ma:index="9" nillable="true" ma:displayName="Vendor" ma:format="Dropdown" ma:internalName="Vendor">
      <xsd:simpleType>
        <xsd:union memberTypes="dms:Text">
          <xsd:simpleType>
            <xsd:restriction base="dms:Choice">
              <xsd:enumeration value="Alchemy"/>
              <xsd:enumeration value="Arctic Wolf"/>
              <xsd:enumeration value="BeyondTrust"/>
              <xsd:enumeration value="Block64"/>
              <xsd:enumeration value="Citrix"/>
              <xsd:enumeration value="Cohesity"/>
              <xsd:enumeration value="ControlUp"/>
              <xsd:enumeration value="CrowdStrike"/>
              <xsd:enumeration value="eSentire"/>
              <xsd:enumeration value="Goliath"/>
              <xsd:enumeration value="iGel"/>
              <xsd:enumeration value="Intelisys"/>
              <xsd:enumeration value="Ivanti"/>
              <xsd:enumeration value="LoginVSI"/>
              <xsd:enumeration value="Microsoft"/>
              <xsd:enumeration value="Numecent"/>
              <xsd:enumeration value="Nutanix"/>
              <xsd:enumeration value="nVidia"/>
              <xsd:enumeration value="Okta"/>
              <xsd:enumeration value="ORDR"/>
              <xsd:enumeration value="Palo Alto"/>
              <xsd:enumeration value="ProofPoint"/>
              <xsd:enumeration value="Quest"/>
              <xsd:enumeration value="RingCentral"/>
              <xsd:enumeration value="UiPath"/>
              <xsd:enumeration value="Varonis"/>
              <xsd:enumeration value="Vonahi"/>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33d9bc-11c4-4e73-b485-815aebf305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b8727-7c64-4ba0-a8bc-7992874ce0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actice xmlns="e447099a-ecd0-4ac0-a76c-1564889c371d"/>
    <Vendor xmlns="e447099a-ecd0-4ac0-a76c-1564889c371d" xsi:nil="true"/>
  </documentManagement>
</p:properties>
</file>

<file path=customXml/itemProps1.xml><?xml version="1.0" encoding="utf-8"?>
<ds:datastoreItem xmlns:ds="http://schemas.openxmlformats.org/officeDocument/2006/customXml" ds:itemID="{46CD74E5-E4D8-49DC-89C6-823C96D2CC49}">
  <ds:schemaRefs>
    <ds:schemaRef ds:uri="http://schemas.microsoft.com/sharepoint/v3/contenttype/forms"/>
  </ds:schemaRefs>
</ds:datastoreItem>
</file>

<file path=customXml/itemProps2.xml><?xml version="1.0" encoding="utf-8"?>
<ds:datastoreItem xmlns:ds="http://schemas.openxmlformats.org/officeDocument/2006/customXml" ds:itemID="{0EB4B4C2-81EE-4616-8F1E-19F7847DB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099a-ecd0-4ac0-a76c-1564889c371d"/>
    <ds:schemaRef ds:uri="9d33d9bc-11c4-4e73-b485-815aebf30581"/>
    <ds:schemaRef ds:uri="29bb8727-7c64-4ba0-a8bc-7992874ce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E247D-97EE-4C38-BDDE-7AF86D422DD3}">
  <ds:schemaRefs>
    <ds:schemaRef ds:uri="http://schemas.microsoft.com/office/2006/metadata/properties"/>
    <ds:schemaRef ds:uri="http://schemas.microsoft.com/office/infopath/2007/PartnerControls"/>
    <ds:schemaRef ds:uri="e447099a-ecd0-4ac0-a76c-1564889c371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Williams</dc:creator>
  <cp:lastModifiedBy>JJ Savarino</cp:lastModifiedBy>
  <cp:revision>3</cp:revision>
  <cp:lastPrinted>2020-12-18T04:52:00Z</cp:lastPrinted>
  <dcterms:created xsi:type="dcterms:W3CDTF">2021-03-14T16:31:00Z</dcterms:created>
  <dcterms:modified xsi:type="dcterms:W3CDTF">2021-03-14T16:41:00Z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0x01010055DABE94C7A38C40B6D2A67225C223EF</vt:lpwstr>
  </property>
</Properties>
</file>